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34C64" w14:textId="77777777" w:rsidR="00732BE2" w:rsidRPr="00732BE2" w:rsidRDefault="00732BE2" w:rsidP="00732BE2">
      <w:pPr>
        <w:spacing w:before="100" w:beforeAutospacing="1" w:after="100" w:afterAutospacing="1"/>
        <w:jc w:val="center"/>
        <w:rPr>
          <w:rFonts w:ascii="PT Serif" w:hAnsi="PT Serif"/>
          <w:color w:val="22272F"/>
          <w:sz w:val="32"/>
          <w:szCs w:val="32"/>
        </w:rPr>
      </w:pPr>
      <w:r w:rsidRPr="00732BE2">
        <w:rPr>
          <w:rFonts w:ascii="PT Serif" w:hAnsi="PT Serif"/>
          <w:color w:val="22272F"/>
          <w:sz w:val="32"/>
          <w:szCs w:val="32"/>
        </w:rPr>
        <w:t>Приказ Министерства образования и науки РФ от 6 октября 2009 г. N 373</w:t>
      </w:r>
      <w:r w:rsidRPr="00732BE2">
        <w:rPr>
          <w:rFonts w:ascii="PT Serif" w:hAnsi="PT Serif"/>
          <w:color w:val="22272F"/>
          <w:sz w:val="32"/>
          <w:szCs w:val="32"/>
        </w:rPr>
        <w:br/>
        <w:t>"Об утверждении и введении в действие федерального государственного образовательного стандарта начального общего образования"</w:t>
      </w:r>
    </w:p>
    <w:p w14:paraId="67165EFC" w14:textId="77777777" w:rsidR="00732BE2" w:rsidRPr="00732BE2" w:rsidRDefault="00732BE2" w:rsidP="00732BE2">
      <w:pPr>
        <w:shd w:val="clear" w:color="auto" w:fill="E1E2E2"/>
        <w:jc w:val="both"/>
        <w:outlineLvl w:val="3"/>
        <w:rPr>
          <w:rFonts w:ascii="PT Serif" w:hAnsi="PT Serif"/>
          <w:color w:val="22272F"/>
          <w:sz w:val="24"/>
          <w:szCs w:val="24"/>
        </w:rPr>
      </w:pPr>
      <w:r w:rsidRPr="00732BE2">
        <w:rPr>
          <w:rFonts w:ascii="PT Serif" w:hAnsi="PT Serif"/>
          <w:color w:val="22272F"/>
          <w:sz w:val="24"/>
          <w:szCs w:val="24"/>
        </w:rPr>
        <w:t>С изменениями и дополнениями от:</w:t>
      </w:r>
    </w:p>
    <w:p w14:paraId="6046CE66" w14:textId="77777777" w:rsidR="00732BE2" w:rsidRPr="00732BE2" w:rsidRDefault="00732BE2" w:rsidP="00732BE2">
      <w:pPr>
        <w:shd w:val="clear" w:color="auto" w:fill="E1E2E2"/>
        <w:jc w:val="both"/>
        <w:rPr>
          <w:rFonts w:ascii="PT Serif" w:hAnsi="PT Serif"/>
          <w:color w:val="464C55"/>
        </w:rPr>
      </w:pPr>
      <w:r w:rsidRPr="00732BE2">
        <w:rPr>
          <w:rFonts w:ascii="PT Serif" w:hAnsi="PT Serif"/>
          <w:color w:val="464C55"/>
        </w:rPr>
        <w:t>26 ноября 2010 г., 22 сентября 2011 г., 18 декабря 2012 г., 29 декабря 2014 г., 18 мая, 31 декабря 2015 г.</w:t>
      </w:r>
      <w:r w:rsidRPr="00732BE2">
        <w:rPr>
          <w:rFonts w:ascii="PT Serif" w:hAnsi="PT Serif"/>
          <w:color w:val="464C55"/>
          <w:shd w:val="clear" w:color="auto" w:fill="ABE0FF"/>
        </w:rPr>
        <w:t>, 11 декабря 2020 г.</w:t>
      </w:r>
    </w:p>
    <w:p w14:paraId="17690BA1"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В соответствии с </w:t>
      </w:r>
      <w:hyperlink r:id="rId4" w:anchor="/document/70392898/entry/15241" w:history="1">
        <w:r w:rsidRPr="00732BE2">
          <w:rPr>
            <w:rFonts w:ascii="PT Serif" w:hAnsi="PT Serif"/>
            <w:color w:val="3272C0"/>
            <w:sz w:val="23"/>
            <w:szCs w:val="23"/>
            <w:u w:val="single"/>
          </w:rPr>
          <w:t>подпунктом 5.2.41</w:t>
        </w:r>
      </w:hyperlink>
      <w:r w:rsidRPr="00732BE2">
        <w:rPr>
          <w:rFonts w:ascii="PT Serif" w:hAnsi="PT Serif"/>
          <w:color w:val="22272F"/>
          <w:sz w:val="23"/>
          <w:szCs w:val="23"/>
        </w:rPr>
        <w:t> Положения о Министерстве образования и науки Российской Федерации, утвержденного </w:t>
      </w:r>
      <w:hyperlink r:id="rId5" w:anchor="/document/70392898/entry/0" w:history="1">
        <w:r w:rsidRPr="00732BE2">
          <w:rPr>
            <w:rFonts w:ascii="PT Serif" w:hAnsi="PT Serif"/>
            <w:color w:val="3272C0"/>
            <w:sz w:val="23"/>
            <w:szCs w:val="23"/>
            <w:u w:val="single"/>
          </w:rPr>
          <w:t>постановлением</w:t>
        </w:r>
      </w:hyperlink>
      <w:r w:rsidRPr="00732BE2">
        <w:rPr>
          <w:rFonts w:ascii="PT Serif" w:hAnsi="PT Serif"/>
          <w:color w:val="22272F"/>
          <w:sz w:val="23"/>
          <w:szCs w:val="23"/>
        </w:rPr>
        <w:t>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6" w:anchor="/document/70429496/entry/1017" w:history="1">
        <w:r w:rsidRPr="00732BE2">
          <w:rPr>
            <w:rFonts w:ascii="PT Serif" w:hAnsi="PT Serif"/>
            <w:color w:val="3272C0"/>
            <w:sz w:val="23"/>
            <w:szCs w:val="23"/>
            <w:u w:val="single"/>
          </w:rPr>
          <w:t>пунктом 17</w:t>
        </w:r>
      </w:hyperlink>
      <w:r w:rsidRPr="00732BE2">
        <w:rPr>
          <w:rFonts w:ascii="PT Serif" w:hAnsi="PT Serif"/>
          <w:color w:val="22272F"/>
          <w:sz w:val="23"/>
          <w:szCs w:val="23"/>
        </w:rPr>
        <w:t> Правил разработки, утверждения федеральных государственных образовательных стандартов и внесения в них изменений, утвержденных </w:t>
      </w:r>
      <w:hyperlink r:id="rId7" w:anchor="/document/70429496/entry/0" w:history="1">
        <w:r w:rsidRPr="00732BE2">
          <w:rPr>
            <w:rFonts w:ascii="PT Serif" w:hAnsi="PT Serif"/>
            <w:color w:val="3272C0"/>
            <w:sz w:val="23"/>
            <w:szCs w:val="23"/>
            <w:u w:val="single"/>
          </w:rPr>
          <w:t>постановлением</w:t>
        </w:r>
      </w:hyperlink>
      <w:r w:rsidRPr="00732BE2">
        <w:rPr>
          <w:rFonts w:ascii="PT Serif" w:hAnsi="PT Serif"/>
          <w:color w:val="22272F"/>
          <w:sz w:val="23"/>
          <w:szCs w:val="23"/>
        </w:rPr>
        <w:t> Правительства Российской Федерации от 5 августа 2013 г. N 661 (Собрание законодательства Российской Федерации, 2013, N 3, ст. 4377; 2014, N 38, ст. 5096), приказываю:</w:t>
      </w:r>
    </w:p>
    <w:p w14:paraId="33EFDA88"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1. Утвердить прилагаемый </w:t>
      </w:r>
      <w:hyperlink r:id="rId8" w:anchor="/document/197127/entry/1000" w:history="1">
        <w:r w:rsidRPr="00732BE2">
          <w:rPr>
            <w:rFonts w:ascii="PT Serif" w:hAnsi="PT Serif"/>
            <w:color w:val="3272C0"/>
            <w:sz w:val="23"/>
            <w:szCs w:val="23"/>
            <w:u w:val="single"/>
          </w:rPr>
          <w:t>федеральный государственный образовательный стандарт</w:t>
        </w:r>
      </w:hyperlink>
      <w:r w:rsidRPr="00732BE2">
        <w:rPr>
          <w:rFonts w:ascii="PT Serif" w:hAnsi="PT Serif"/>
          <w:color w:val="22272F"/>
          <w:sz w:val="23"/>
          <w:szCs w:val="23"/>
        </w:rPr>
        <w:t> начального общего образования.</w:t>
      </w:r>
    </w:p>
    <w:p w14:paraId="139F7258"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2. Ввести в действие с 1 января 2010 г. </w:t>
      </w:r>
      <w:hyperlink r:id="rId9" w:anchor="/document/197127/entry/1000" w:history="1">
        <w:r w:rsidRPr="00732BE2">
          <w:rPr>
            <w:rFonts w:ascii="PT Serif" w:hAnsi="PT Serif"/>
            <w:color w:val="3272C0"/>
            <w:sz w:val="23"/>
            <w:szCs w:val="23"/>
            <w:u w:val="single"/>
          </w:rPr>
          <w:t>федеральный государственный образовательный стандарт</w:t>
        </w:r>
      </w:hyperlink>
      <w:r w:rsidRPr="00732BE2">
        <w:rPr>
          <w:rFonts w:ascii="PT Serif" w:hAnsi="PT Serif"/>
          <w:color w:val="22272F"/>
          <w:sz w:val="23"/>
          <w:szCs w:val="23"/>
        </w:rPr>
        <w:t>, утвержденный настоящим приказом.</w:t>
      </w:r>
    </w:p>
    <w:tbl>
      <w:tblPr>
        <w:tblW w:w="5000" w:type="pct"/>
        <w:tblCellMar>
          <w:top w:w="15" w:type="dxa"/>
          <w:left w:w="15" w:type="dxa"/>
          <w:bottom w:w="15" w:type="dxa"/>
          <w:right w:w="15" w:type="dxa"/>
        </w:tblCellMar>
        <w:tblLook w:val="04A0" w:firstRow="1" w:lastRow="0" w:firstColumn="1" w:lastColumn="0" w:noHBand="0" w:noVBand="1"/>
      </w:tblPr>
      <w:tblGrid>
        <w:gridCol w:w="6236"/>
        <w:gridCol w:w="3119"/>
      </w:tblGrid>
      <w:tr w:rsidR="00732BE2" w:rsidRPr="00732BE2" w14:paraId="24D5E39F" w14:textId="77777777" w:rsidTr="00732BE2">
        <w:tc>
          <w:tcPr>
            <w:tcW w:w="3300" w:type="pct"/>
            <w:vAlign w:val="bottom"/>
            <w:hideMark/>
          </w:tcPr>
          <w:p w14:paraId="66F252C3" w14:textId="77777777" w:rsidR="00732BE2" w:rsidRPr="00732BE2" w:rsidRDefault="00732BE2" w:rsidP="00732BE2">
            <w:pPr>
              <w:rPr>
                <w:rFonts w:ascii="PT Serif" w:hAnsi="PT Serif"/>
                <w:sz w:val="24"/>
                <w:szCs w:val="24"/>
              </w:rPr>
            </w:pPr>
            <w:r w:rsidRPr="00732BE2">
              <w:rPr>
                <w:rFonts w:ascii="PT Serif" w:hAnsi="PT Serif"/>
                <w:sz w:val="24"/>
                <w:szCs w:val="24"/>
              </w:rPr>
              <w:t>Министр</w:t>
            </w:r>
          </w:p>
        </w:tc>
        <w:tc>
          <w:tcPr>
            <w:tcW w:w="1650" w:type="pct"/>
            <w:vAlign w:val="bottom"/>
            <w:hideMark/>
          </w:tcPr>
          <w:p w14:paraId="795DF6E7" w14:textId="77777777" w:rsidR="00732BE2" w:rsidRPr="00732BE2" w:rsidRDefault="00732BE2" w:rsidP="00732BE2">
            <w:pPr>
              <w:jc w:val="right"/>
              <w:rPr>
                <w:rFonts w:ascii="PT Serif" w:hAnsi="PT Serif"/>
                <w:sz w:val="24"/>
                <w:szCs w:val="24"/>
              </w:rPr>
            </w:pPr>
            <w:r w:rsidRPr="00732BE2">
              <w:rPr>
                <w:rFonts w:ascii="PT Serif" w:hAnsi="PT Serif"/>
                <w:sz w:val="24"/>
                <w:szCs w:val="24"/>
              </w:rPr>
              <w:t>А. Фурсенко</w:t>
            </w:r>
          </w:p>
        </w:tc>
      </w:tr>
    </w:tbl>
    <w:p w14:paraId="3C8A0D39"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 </w:t>
      </w:r>
    </w:p>
    <w:p w14:paraId="172A21F8" w14:textId="77777777" w:rsidR="00732BE2" w:rsidRPr="00732BE2" w:rsidRDefault="00732BE2" w:rsidP="00732BE2">
      <w:pPr>
        <w:spacing w:before="100" w:beforeAutospacing="1" w:after="100" w:afterAutospacing="1"/>
        <w:rPr>
          <w:rFonts w:ascii="PT Serif" w:hAnsi="PT Serif"/>
          <w:color w:val="22272F"/>
          <w:sz w:val="23"/>
          <w:szCs w:val="23"/>
        </w:rPr>
      </w:pPr>
      <w:r w:rsidRPr="00732BE2">
        <w:rPr>
          <w:rFonts w:ascii="PT Serif" w:hAnsi="PT Serif"/>
          <w:color w:val="22272F"/>
          <w:sz w:val="23"/>
          <w:szCs w:val="23"/>
        </w:rPr>
        <w:t>Зарегистрировано в Минюсте РФ 22 декабря 2009 г.</w:t>
      </w:r>
    </w:p>
    <w:p w14:paraId="4665EDE7" w14:textId="77777777" w:rsidR="00732BE2" w:rsidRPr="00732BE2" w:rsidRDefault="00732BE2" w:rsidP="00732BE2">
      <w:pPr>
        <w:spacing w:before="100" w:beforeAutospacing="1" w:after="100" w:afterAutospacing="1"/>
        <w:rPr>
          <w:rFonts w:ascii="PT Serif" w:hAnsi="PT Serif"/>
          <w:color w:val="22272F"/>
          <w:sz w:val="23"/>
          <w:szCs w:val="23"/>
        </w:rPr>
      </w:pPr>
      <w:r w:rsidRPr="00732BE2">
        <w:rPr>
          <w:rFonts w:ascii="PT Serif" w:hAnsi="PT Serif"/>
          <w:color w:val="22272F"/>
          <w:sz w:val="23"/>
          <w:szCs w:val="23"/>
        </w:rPr>
        <w:t>Регистрационный N 15785</w:t>
      </w:r>
    </w:p>
    <w:p w14:paraId="4F648358" w14:textId="77777777" w:rsidR="00732BE2" w:rsidRPr="00732BE2" w:rsidRDefault="00732BE2" w:rsidP="00732BE2">
      <w:pPr>
        <w:spacing w:before="100" w:beforeAutospacing="1" w:after="100" w:afterAutospacing="1"/>
        <w:jc w:val="right"/>
        <w:rPr>
          <w:rFonts w:ascii="PT Serif" w:hAnsi="PT Serif"/>
          <w:color w:val="22272F"/>
          <w:sz w:val="23"/>
          <w:szCs w:val="23"/>
        </w:rPr>
      </w:pPr>
      <w:r w:rsidRPr="00732BE2">
        <w:rPr>
          <w:rFonts w:ascii="PT Serif" w:hAnsi="PT Serif"/>
          <w:b/>
          <w:bCs/>
          <w:color w:val="22272F"/>
          <w:sz w:val="23"/>
          <w:szCs w:val="23"/>
        </w:rPr>
        <w:t>Приложение</w:t>
      </w:r>
    </w:p>
    <w:p w14:paraId="5E0FAB4C" w14:textId="77777777" w:rsidR="00732BE2" w:rsidRPr="00732BE2" w:rsidRDefault="00732BE2" w:rsidP="00732BE2">
      <w:pPr>
        <w:spacing w:before="100" w:beforeAutospacing="1" w:after="100" w:afterAutospacing="1"/>
        <w:jc w:val="center"/>
        <w:rPr>
          <w:rFonts w:ascii="PT Serif" w:hAnsi="PT Serif"/>
          <w:color w:val="22272F"/>
          <w:sz w:val="32"/>
          <w:szCs w:val="32"/>
        </w:rPr>
      </w:pPr>
      <w:r w:rsidRPr="00732BE2">
        <w:rPr>
          <w:rFonts w:ascii="PT Serif" w:hAnsi="PT Serif"/>
          <w:color w:val="22272F"/>
          <w:sz w:val="32"/>
          <w:szCs w:val="32"/>
        </w:rPr>
        <w:t>Федеральный государственный образовательный стандарт</w:t>
      </w:r>
      <w:r w:rsidRPr="00732BE2">
        <w:rPr>
          <w:rFonts w:ascii="PT Serif" w:hAnsi="PT Serif"/>
          <w:color w:val="22272F"/>
          <w:sz w:val="32"/>
          <w:szCs w:val="32"/>
        </w:rPr>
        <w:br/>
        <w:t>начального общего образования</w:t>
      </w:r>
      <w:r w:rsidRPr="00732BE2">
        <w:rPr>
          <w:rFonts w:ascii="PT Serif" w:hAnsi="PT Serif"/>
          <w:color w:val="22272F"/>
          <w:sz w:val="32"/>
          <w:szCs w:val="32"/>
        </w:rPr>
        <w:br/>
        <w:t>(утв. </w:t>
      </w:r>
      <w:hyperlink r:id="rId10" w:anchor="/document/197127/entry/0" w:history="1">
        <w:r w:rsidRPr="00732BE2">
          <w:rPr>
            <w:rFonts w:ascii="PT Serif" w:hAnsi="PT Serif"/>
            <w:color w:val="3272C0"/>
            <w:sz w:val="32"/>
            <w:szCs w:val="32"/>
            <w:u w:val="single"/>
          </w:rPr>
          <w:t>приказом</w:t>
        </w:r>
      </w:hyperlink>
      <w:r w:rsidRPr="00732BE2">
        <w:rPr>
          <w:rFonts w:ascii="PT Serif" w:hAnsi="PT Serif"/>
          <w:color w:val="22272F"/>
          <w:sz w:val="32"/>
          <w:szCs w:val="32"/>
        </w:rPr>
        <w:t> Министерства образования и науки РФ от 6 октября 2009 г. N 373)</w:t>
      </w:r>
    </w:p>
    <w:p w14:paraId="1A2B64C5" w14:textId="77777777" w:rsidR="00732BE2" w:rsidRPr="00732BE2" w:rsidRDefault="00732BE2" w:rsidP="00732BE2">
      <w:pPr>
        <w:shd w:val="clear" w:color="auto" w:fill="E1E2E2"/>
        <w:jc w:val="both"/>
        <w:outlineLvl w:val="3"/>
        <w:rPr>
          <w:rFonts w:ascii="PT Serif" w:hAnsi="PT Serif"/>
          <w:color w:val="22272F"/>
          <w:sz w:val="24"/>
          <w:szCs w:val="24"/>
        </w:rPr>
      </w:pPr>
      <w:r w:rsidRPr="00732BE2">
        <w:rPr>
          <w:rFonts w:ascii="PT Serif" w:hAnsi="PT Serif"/>
          <w:color w:val="22272F"/>
          <w:sz w:val="24"/>
          <w:szCs w:val="24"/>
        </w:rPr>
        <w:t>С изменениями и дополнениями от:</w:t>
      </w:r>
    </w:p>
    <w:p w14:paraId="0DC58B19" w14:textId="77777777" w:rsidR="00732BE2" w:rsidRPr="00732BE2" w:rsidRDefault="00732BE2" w:rsidP="00732BE2">
      <w:pPr>
        <w:shd w:val="clear" w:color="auto" w:fill="E1E2E2"/>
        <w:jc w:val="both"/>
        <w:rPr>
          <w:rFonts w:ascii="PT Serif" w:hAnsi="PT Serif"/>
          <w:color w:val="464C55"/>
        </w:rPr>
      </w:pPr>
      <w:r w:rsidRPr="00732BE2">
        <w:rPr>
          <w:rFonts w:ascii="PT Serif" w:hAnsi="PT Serif"/>
          <w:color w:val="464C55"/>
        </w:rPr>
        <w:t>26 ноября 2010 г., 22 сентября 2011 г., 18 декабря 2012 г., 29 декабря 2014 г., 18 мая, 31 декабря 2015 г.</w:t>
      </w:r>
      <w:r w:rsidRPr="00732BE2">
        <w:rPr>
          <w:rFonts w:ascii="PT Serif" w:hAnsi="PT Serif"/>
          <w:color w:val="464C55"/>
          <w:shd w:val="clear" w:color="auto" w:fill="ABE0FF"/>
        </w:rPr>
        <w:t>, 11 декабря 2020 г.</w:t>
      </w:r>
    </w:p>
    <w:p w14:paraId="6E75F407" w14:textId="77777777" w:rsidR="00732BE2" w:rsidRPr="00732BE2" w:rsidRDefault="00732BE2" w:rsidP="00732BE2">
      <w:pPr>
        <w:spacing w:before="100" w:beforeAutospacing="1" w:after="100" w:afterAutospacing="1"/>
        <w:jc w:val="center"/>
        <w:rPr>
          <w:rFonts w:ascii="PT Serif" w:hAnsi="PT Serif"/>
          <w:color w:val="22272F"/>
          <w:sz w:val="32"/>
          <w:szCs w:val="32"/>
        </w:rPr>
      </w:pPr>
      <w:r w:rsidRPr="00732BE2">
        <w:rPr>
          <w:rFonts w:ascii="PT Serif" w:hAnsi="PT Serif"/>
          <w:color w:val="22272F"/>
          <w:sz w:val="32"/>
          <w:szCs w:val="32"/>
        </w:rPr>
        <w:lastRenderedPageBreak/>
        <w:t>I. Общие положения</w:t>
      </w:r>
    </w:p>
    <w:p w14:paraId="3E1FA85B"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1. Федеральный государственный образовательный стандарт начального общего образования (далее - Стандарт) представляет собой совокупность требований, обязательных при реализации основной образовательной программы начального общего образования</w:t>
      </w:r>
      <w:hyperlink r:id="rId11" w:anchor="/document/197127/entry/1111" w:history="1">
        <w:r w:rsidRPr="00732BE2">
          <w:rPr>
            <w:rFonts w:ascii="PT Serif" w:hAnsi="PT Serif"/>
            <w:color w:val="3272C0"/>
            <w:sz w:val="23"/>
            <w:szCs w:val="23"/>
            <w:u w:val="single"/>
          </w:rPr>
          <w:t>*(1)</w:t>
        </w:r>
      </w:hyperlink>
      <w:r w:rsidRPr="00732BE2">
        <w:rPr>
          <w:rFonts w:ascii="PT Serif" w:hAnsi="PT Serif"/>
          <w:color w:val="22272F"/>
          <w:sz w:val="23"/>
          <w:szCs w:val="23"/>
        </w:rPr>
        <w:t>.</w:t>
      </w:r>
    </w:p>
    <w:p w14:paraId="5F8A6F9E"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Стандарт включает в себя требования:</w:t>
      </w:r>
    </w:p>
    <w:p w14:paraId="5CE8E1F4"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к результатам освоения основной образовательной программы начального общего образования;</w:t>
      </w:r>
    </w:p>
    <w:p w14:paraId="6D313A82"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к структуре основной образовательной программы начального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14:paraId="149E8A82"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к условиям реализации основной образовательной программы начального общего образования, в том числе кадровым, финансовым, материально-техническим и иным условиям.</w:t>
      </w:r>
    </w:p>
    <w:p w14:paraId="21346BAE"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Требования к результатам, структуре и условиям освоения основной образовательной программы начального общего образования учитывают возрастные и индивидуальные особенности обучающихся при получении начального общего образования, самоценность начального общего образования как фундамента всего последующего образования.</w:t>
      </w:r>
    </w:p>
    <w:p w14:paraId="7313AC81"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2. В целях обеспечения реализации права на образование обучающихся с ограниченными возможностями здоровья применяется настоящий Стандарт с учетом специальных требований и (или) федеральный государственный образовательный стандарт начального общего образования обучающихся с ограниченными возможностями здоровья и (или) федеральный государственный образовательный стандарт образования обучающихся с умственной отсталостью (интеллектуальными нарушениями).</w:t>
      </w:r>
    </w:p>
    <w:p w14:paraId="54CDB6D7"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3.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начального общего образования, независимо от формы получения образования и формы обучения</w:t>
      </w:r>
      <w:hyperlink r:id="rId12" w:anchor="/document/197127/entry/2222" w:history="1">
        <w:r w:rsidRPr="00732BE2">
          <w:rPr>
            <w:rFonts w:ascii="PT Serif" w:hAnsi="PT Serif"/>
            <w:color w:val="3272C0"/>
            <w:sz w:val="23"/>
            <w:szCs w:val="23"/>
            <w:u w:val="single"/>
          </w:rPr>
          <w:t>*(2)</w:t>
        </w:r>
      </w:hyperlink>
      <w:r w:rsidRPr="00732BE2">
        <w:rPr>
          <w:rFonts w:ascii="PT Serif" w:hAnsi="PT Serif"/>
          <w:color w:val="22272F"/>
          <w:sz w:val="23"/>
          <w:szCs w:val="23"/>
        </w:rPr>
        <w:t>.</w:t>
      </w:r>
    </w:p>
    <w:p w14:paraId="72EC382F"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4. Начальное общее образование может быть получено:</w:t>
      </w:r>
    </w:p>
    <w:p w14:paraId="6B345A5C"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в организациях, осуществляющих образовательную деятельность (в очной, очно-заочной или заочной форме);</w:t>
      </w:r>
    </w:p>
    <w:p w14:paraId="527B5BDB"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вне организаций, осуществляющих образовательную деятельность, в форме семейного образования.</w:t>
      </w:r>
    </w:p>
    <w:p w14:paraId="617FB1B4"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lastRenderedPageBreak/>
        <w:t>Допускается сочетание различных форм получения образования и форм обучения.</w:t>
      </w:r>
    </w:p>
    <w:p w14:paraId="7AD13BBA"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Срок получения начального общего образования составляет четыре года, а для инвалидов и лиц с ограниченными возможностями здоровья при обучении по адаптированным основным образовательным программам начального общего образования, независимо от применяемых образовательных технологий, увеличивается не более чем на два года.</w:t>
      </w:r>
    </w:p>
    <w:p w14:paraId="47ED39A5"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В образовательной организации, реализующей интегрированные образовательные программы в области искусств, при реализации образовательной программы начального общего образования обеспечиваются условия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14:paraId="72C93825"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5. Стандарт разработан с учетом региональных, национальных и этнокультурных особенностей народов Российской Федерации.</w:t>
      </w:r>
    </w:p>
    <w:p w14:paraId="2C7BCF0A"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6. Стандарт направлен на обеспечение:</w:t>
      </w:r>
    </w:p>
    <w:p w14:paraId="24C2862E"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равных возможностей получения качественного начального общего образования;</w:t>
      </w:r>
    </w:p>
    <w:p w14:paraId="55A25A7E"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духовно-нравственного развития и воспитания обучающихся при получении начального общего образования, становление их гражданской идентичности как основы развития гражданского общества;</w:t>
      </w:r>
    </w:p>
    <w:p w14:paraId="50766E10"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14:paraId="6A6930EE"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сохранения и развития культурного разнообразия и языкового наследия многонационального народа Российской Федерации, права на изучение родного языка, возможности получения начального общего образования на родном языке, овладения духовными ценностями и культурой многонационального народа России;</w:t>
      </w:r>
    </w:p>
    <w:p w14:paraId="6087017C"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единства образовательного пространства Российской Федерации;</w:t>
      </w:r>
    </w:p>
    <w:p w14:paraId="3650E8E2"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демократизации образования и всей образовательной деятельности, в том числе через развитие форм государственно-общественного управления, расширение возможностей для реализации права выбора педагогическими работниками методик обучения и воспитания, методов оценки знаний обучающихся, воспитанников, использования различных форм образовательной деятельности обучающихся, развития культуры образовательной среды организации, осуществляющей образовательную деятельность;</w:t>
      </w:r>
    </w:p>
    <w:p w14:paraId="59030316"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 xml:space="preserve">формирования </w:t>
      </w:r>
      <w:proofErr w:type="spellStart"/>
      <w:r w:rsidRPr="00732BE2">
        <w:rPr>
          <w:rFonts w:ascii="PT Serif" w:hAnsi="PT Serif"/>
          <w:color w:val="22272F"/>
          <w:sz w:val="23"/>
          <w:szCs w:val="23"/>
        </w:rPr>
        <w:t>критериальной</w:t>
      </w:r>
      <w:proofErr w:type="spellEnd"/>
      <w:r w:rsidRPr="00732BE2">
        <w:rPr>
          <w:rFonts w:ascii="PT Serif" w:hAnsi="PT Serif"/>
          <w:color w:val="22272F"/>
          <w:sz w:val="23"/>
          <w:szCs w:val="23"/>
        </w:rPr>
        <w:t xml:space="preserve"> оценки результатов освоения обучающимися основной образовательной программы начального общего образования, деятельности педагогических работников, организации, осуществляющей образовательную деятельность, функционирования системы образования в целом;</w:t>
      </w:r>
    </w:p>
    <w:p w14:paraId="639A4CCA"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lastRenderedPageBreak/>
        <w:t>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w:t>
      </w:r>
    </w:p>
    <w:p w14:paraId="3180CD81"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7. В основе Стандарта лежит системно-деятельностный подход, который предполагает:</w:t>
      </w:r>
    </w:p>
    <w:p w14:paraId="3558ABD3"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 xml:space="preserve">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поликультурного и </w:t>
      </w:r>
      <w:proofErr w:type="spellStart"/>
      <w:r w:rsidRPr="00732BE2">
        <w:rPr>
          <w:rFonts w:ascii="PT Serif" w:hAnsi="PT Serif"/>
          <w:color w:val="22272F"/>
          <w:sz w:val="23"/>
          <w:szCs w:val="23"/>
        </w:rPr>
        <w:t>поликонфессионального</w:t>
      </w:r>
      <w:proofErr w:type="spellEnd"/>
      <w:r w:rsidRPr="00732BE2">
        <w:rPr>
          <w:rFonts w:ascii="PT Serif" w:hAnsi="PT Serif"/>
          <w:color w:val="22272F"/>
          <w:sz w:val="23"/>
          <w:szCs w:val="23"/>
        </w:rPr>
        <w:t xml:space="preserve"> состава российского общества;</w:t>
      </w:r>
    </w:p>
    <w:p w14:paraId="25C48EF4"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14:paraId="00ACDD31"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ориентацию на результаты образования как системообразующий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14:paraId="02AE5D46"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признание решающей роли содержания образования, способов организации образовательной деятельности и взаимодействия участников образовательных отношений в достижении целей личностного, социального и познавательного развития обучающихся;</w:t>
      </w:r>
    </w:p>
    <w:p w14:paraId="763CE9F2"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14:paraId="19E7D200"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обеспечение преемственности дошкольного, начального общего, основного и среднего общего образования;</w:t>
      </w:r>
    </w:p>
    <w:p w14:paraId="6D701680"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14:paraId="001C17CD"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p>
    <w:p w14:paraId="50C9CB25"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lastRenderedPageBreak/>
        <w:t>8. В соответствии со Стандартом при получении начального общего образования осуществляется:</w:t>
      </w:r>
    </w:p>
    <w:p w14:paraId="688322B5"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становление основ гражданской идентичности и мировоззрения обучающихся;</w:t>
      </w:r>
    </w:p>
    <w:p w14:paraId="09D760EF"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учебной деятельности;</w:t>
      </w:r>
    </w:p>
    <w:p w14:paraId="26AE68DF"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14:paraId="0BFA07C2"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укрепление физического и духовного здоровья обучающихся.</w:t>
      </w:r>
    </w:p>
    <w:p w14:paraId="120861AA"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Стандарт ориентирован на становление личностных характеристик выпускника ("портрет выпускника начальной школы"):</w:t>
      </w:r>
    </w:p>
    <w:p w14:paraId="66977579"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любящий свой народ, свой край и свою Родину;</w:t>
      </w:r>
    </w:p>
    <w:p w14:paraId="5B827E12"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уважающий и принимающий ценности семьи и общества;</w:t>
      </w:r>
    </w:p>
    <w:p w14:paraId="382B4D95"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любознательный, активно и заинтересованно познающий мир;</w:t>
      </w:r>
    </w:p>
    <w:p w14:paraId="704C2D2F"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владеющий основами умения учиться, способный к организации собственной деятельности;</w:t>
      </w:r>
    </w:p>
    <w:p w14:paraId="356E5F08"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готовый самостоятельно действовать и отвечать за свои поступки перед семьей и обществом;</w:t>
      </w:r>
    </w:p>
    <w:p w14:paraId="66409297"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доброжелательный, умеющий слушать и слышать собеседника, обосновывать свою позицию, высказывать свое мнение;</w:t>
      </w:r>
    </w:p>
    <w:p w14:paraId="56449F25"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выполняющий правила здорового и безопасного для себя и окружающих образа жизни.</w:t>
      </w:r>
    </w:p>
    <w:p w14:paraId="219A24B0" w14:textId="77777777" w:rsidR="00732BE2" w:rsidRPr="00732BE2" w:rsidRDefault="00732BE2" w:rsidP="00732BE2">
      <w:pPr>
        <w:spacing w:before="100" w:beforeAutospacing="1" w:after="100" w:afterAutospacing="1"/>
        <w:jc w:val="center"/>
        <w:rPr>
          <w:rFonts w:ascii="PT Serif" w:hAnsi="PT Serif"/>
          <w:color w:val="22272F"/>
          <w:sz w:val="32"/>
          <w:szCs w:val="32"/>
        </w:rPr>
      </w:pPr>
      <w:r w:rsidRPr="00732BE2">
        <w:rPr>
          <w:rFonts w:ascii="PT Serif" w:hAnsi="PT Serif"/>
          <w:color w:val="22272F"/>
          <w:sz w:val="32"/>
          <w:szCs w:val="32"/>
        </w:rPr>
        <w:t>II. Требования к результатам освоения основной образовательной программы начального общего образования</w:t>
      </w:r>
    </w:p>
    <w:p w14:paraId="317E2A09"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9. Стандарт устанавливает требования к результатам обучающихся, освоивших основную образовательную программу начального общего образования:</w:t>
      </w:r>
    </w:p>
    <w:p w14:paraId="501F7AA7"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 xml:space="preserve">личностным,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w:t>
      </w:r>
      <w:r w:rsidRPr="00732BE2">
        <w:rPr>
          <w:rFonts w:ascii="PT Serif" w:hAnsi="PT Serif"/>
          <w:color w:val="22272F"/>
          <w:sz w:val="23"/>
          <w:szCs w:val="23"/>
        </w:rPr>
        <w:lastRenderedPageBreak/>
        <w:t>социальные компетенции, личностные качества; сформированность основ гражданской идентичности.</w:t>
      </w:r>
    </w:p>
    <w:p w14:paraId="62B13B46"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метапредметным, включающим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p>
    <w:p w14:paraId="443BC7C4"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
    <w:p w14:paraId="446B9427"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10. Личностные результаты освоения основной образовательной программы начального общего образования должны отражать:</w:t>
      </w:r>
    </w:p>
    <w:p w14:paraId="6E1F6FDC"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14:paraId="47134701"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14:paraId="4997C369"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3) формирование уважительного отношения к иному мнению, истории и культуре других народов;</w:t>
      </w:r>
    </w:p>
    <w:p w14:paraId="5E306903"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4) овладение начальными навыками адаптации в динамично изменяющемся и развивающемся мире;</w:t>
      </w:r>
    </w:p>
    <w:p w14:paraId="02397814"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5) принятие и освоение социальной роли обучающегося, развитие мотивов учебной деятельности и формирование личностного смысла учения;</w:t>
      </w:r>
    </w:p>
    <w:p w14:paraId="71C03E86"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14:paraId="772BA1C6"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7) формирование эстетических потребностей, ценностей и чувств;</w:t>
      </w:r>
    </w:p>
    <w:p w14:paraId="5FEA2CE0"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8) развитие этических чувств, доброжелательности и эмоционально-нравственной отзывчивости, понимания и сопереживания чувствам других людей;</w:t>
      </w:r>
    </w:p>
    <w:p w14:paraId="35C888A2"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14:paraId="692E80F9"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lastRenderedPageBreak/>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3816AD4B"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11. Метапредметные результаты освоения основной образовательной программы начального общего образования должны отражать:</w:t>
      </w:r>
    </w:p>
    <w:p w14:paraId="5902F21B"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1) овладение способностью принимать и сохранять цели и задачи учебной деятельности, поиска средств ее осуществления;</w:t>
      </w:r>
    </w:p>
    <w:p w14:paraId="610EEA2C"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2) освоение способов решения проблем творческого и поискового характера;</w:t>
      </w:r>
    </w:p>
    <w:p w14:paraId="143A7733"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14:paraId="21FB9182"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14:paraId="4B09E19F"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5) освоение начальных форм познавательной и личностной рефлексии;</w:t>
      </w:r>
    </w:p>
    <w:p w14:paraId="55216FD8"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14:paraId="7ECC9E90"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14:paraId="0AEBE623"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14:paraId="16E88EE1"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14:paraId="72BE101F"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14:paraId="007D72EC"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lastRenderedPageBreak/>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14:paraId="67AE6C5F"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298071E6"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13) готовность конструктивно разрешать конфликты посредством учета интересов сторон и сотрудничества;</w:t>
      </w:r>
    </w:p>
    <w:p w14:paraId="3F9E4D63"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14:paraId="370B97B9"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15) овладение базовыми предметными и межпредметными понятиями, отражающими существенные связи и отношения между объектами и процессами;</w:t>
      </w:r>
    </w:p>
    <w:p w14:paraId="52C855FE"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формирование начального уровня культуры пользования словарями в системе универсальных учебных действий.</w:t>
      </w:r>
    </w:p>
    <w:p w14:paraId="6A97DD8B"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12. Предметные результаты 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 должны отражать:</w:t>
      </w:r>
    </w:p>
    <w:p w14:paraId="5F1B0964"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12.1. Русский язык и литературное чтение</w:t>
      </w:r>
    </w:p>
    <w:p w14:paraId="2B4430C0"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b/>
          <w:bCs/>
          <w:color w:val="22272F"/>
          <w:sz w:val="23"/>
          <w:szCs w:val="23"/>
        </w:rPr>
        <w:t>Русский язык:</w:t>
      </w:r>
    </w:p>
    <w:p w14:paraId="720EED0B"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14:paraId="41A8C126"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14:paraId="020695EA"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14:paraId="51B1F3F2"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4) овладение первоначальными представлениями о нормах русского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14:paraId="32E85EC3"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lastRenderedPageBreak/>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14:paraId="17883323"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b/>
          <w:bCs/>
          <w:color w:val="22272F"/>
          <w:sz w:val="23"/>
          <w:szCs w:val="23"/>
        </w:rPr>
        <w:t>Литературное чтение:</w:t>
      </w:r>
    </w:p>
    <w:p w14:paraId="5F1E8674"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1) понимание литературы как явления национальной и мировой культуры, средства сохранения и передачи нравственных ценностей и традиций;</w:t>
      </w:r>
    </w:p>
    <w:p w14:paraId="3118E795"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14:paraId="237917FF"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14:paraId="779A5572"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14:paraId="76CCDF03"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14:paraId="2C9465CF"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12.2. Родной язык и литературное чтение на родном языке</w:t>
      </w:r>
    </w:p>
    <w:p w14:paraId="54128972"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b/>
          <w:bCs/>
          <w:color w:val="22272F"/>
          <w:sz w:val="23"/>
          <w:szCs w:val="23"/>
        </w:rPr>
        <w:t>Родной язык:</w:t>
      </w:r>
    </w:p>
    <w:p w14:paraId="662FACAF"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1) 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14:paraId="4E00A059"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2) 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w:t>
      </w:r>
    </w:p>
    <w:p w14:paraId="091449F5"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3) 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14:paraId="6A65E463"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lastRenderedPageBreak/>
        <w:t>4) 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w:t>
      </w:r>
    </w:p>
    <w:p w14:paraId="61F7A67E"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14:paraId="74BB2BA1"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b/>
          <w:bCs/>
          <w:color w:val="22272F"/>
          <w:sz w:val="23"/>
          <w:szCs w:val="23"/>
        </w:rPr>
        <w:t>Литературное чтение на родном языке:</w:t>
      </w:r>
    </w:p>
    <w:p w14:paraId="4B85A2FE"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1)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14:paraId="60CACC81"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p>
    <w:p w14:paraId="5F144FB9"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w:t>
      </w:r>
    </w:p>
    <w:p w14:paraId="29434466"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учебные занятия для углубленного изучения отдельных обязательных учебных предметов;</w:t>
      </w:r>
    </w:p>
    <w:p w14:paraId="14A3CEE1"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учебные занятия, обеспечивающие различные интересы обучающихся, в том числе этнокультурные.</w:t>
      </w:r>
    </w:p>
    <w:p w14:paraId="6B444EB3"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тьютора организации, осуществляющей образовательную деятельность.</w:t>
      </w:r>
    </w:p>
    <w:p w14:paraId="368C1560"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19.4. Программа формирования универсальных учебных действий у обучающихся при получении начального общего образования должна содержать:</w:t>
      </w:r>
    </w:p>
    <w:p w14:paraId="371CD087"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описание ценностных ориентиров содержания образования при получении начального общего образования;</w:t>
      </w:r>
    </w:p>
    <w:p w14:paraId="67789DE9"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связь универсальных учебных действий с содержанием учебных предметов;</w:t>
      </w:r>
    </w:p>
    <w:p w14:paraId="194EEFCE"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характеристики личностных, регулятивных, познавательных, коммуникативных универсальных учебных действий обучающихся;</w:t>
      </w:r>
    </w:p>
    <w:p w14:paraId="0452647E"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типовые задачи формирования личностных, регулятивных, познавательных, коммуникативных универсальных учебных действий;</w:t>
      </w:r>
    </w:p>
    <w:p w14:paraId="67E5E128"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lastRenderedPageBreak/>
        <w:t>описание преемственности программы формирования универсальных учебных действий при переходе от дошкольного к начальному общему образованию.</w:t>
      </w:r>
    </w:p>
    <w:p w14:paraId="78FB9BE3"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Сформированность универсальных учебных действий у обучающихся при получении начального общего образования должна быть определена на этапе завершения обучения в начальной школе.</w:t>
      </w:r>
    </w:p>
    <w:p w14:paraId="679843EE" w14:textId="77777777" w:rsidR="00732BE2" w:rsidRPr="00732BE2" w:rsidRDefault="00732BE2" w:rsidP="00732BE2">
      <w:pPr>
        <w:spacing w:before="100" w:beforeAutospacing="1" w:after="100" w:afterAutospacing="1"/>
        <w:jc w:val="both"/>
        <w:rPr>
          <w:rFonts w:ascii="PT Serif" w:hAnsi="PT Serif"/>
          <w:color w:val="22272F"/>
          <w:sz w:val="23"/>
          <w:szCs w:val="23"/>
        </w:rPr>
      </w:pPr>
      <w:hyperlink r:id="rId13" w:anchor="/document/55171359/entry/1004" w:history="1">
        <w:r w:rsidRPr="00732BE2">
          <w:rPr>
            <w:rFonts w:ascii="PT Serif" w:hAnsi="PT Serif"/>
            <w:color w:val="3272C0"/>
            <w:sz w:val="23"/>
            <w:szCs w:val="23"/>
            <w:u w:val="single"/>
          </w:rPr>
          <w:t>19.5.</w:t>
        </w:r>
      </w:hyperlink>
      <w:r w:rsidRPr="00732BE2">
        <w:rPr>
          <w:rFonts w:ascii="PT Serif" w:hAnsi="PT Serif"/>
          <w:color w:val="22272F"/>
          <w:sz w:val="23"/>
          <w:szCs w:val="23"/>
        </w:rPr>
        <w:t>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 начального общего образования.</w:t>
      </w:r>
    </w:p>
    <w:p w14:paraId="5772F406"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Рабочие программы отдельных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начального общего образования с учетом программ, включенных в ее структуру.</w:t>
      </w:r>
    </w:p>
    <w:p w14:paraId="70087FF7"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b/>
          <w:bCs/>
          <w:color w:val="22272F"/>
          <w:sz w:val="23"/>
          <w:szCs w:val="23"/>
        </w:rPr>
        <w:t>Рабочие программы учебных предметов, курсов должны содержать:</w:t>
      </w:r>
    </w:p>
    <w:p w14:paraId="11221541"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1) планируемые результаты освоения учебного предмета, курса;</w:t>
      </w:r>
    </w:p>
    <w:p w14:paraId="63960F17"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2) содержание учебного предмета, курса;</w:t>
      </w:r>
    </w:p>
    <w:p w14:paraId="0ECDD334"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3) тематическое планирование</w:t>
      </w:r>
      <w:r w:rsidRPr="00732BE2">
        <w:rPr>
          <w:rFonts w:ascii="PT Serif" w:hAnsi="PT Serif"/>
          <w:color w:val="22272F"/>
          <w:sz w:val="23"/>
          <w:szCs w:val="23"/>
          <w:shd w:val="clear" w:color="auto" w:fill="ABE0FF"/>
        </w:rPr>
        <w:t>, в том числе с учетом рабочей программы воспитания</w:t>
      </w:r>
      <w:r w:rsidRPr="00732BE2">
        <w:rPr>
          <w:rFonts w:ascii="PT Serif" w:hAnsi="PT Serif"/>
          <w:color w:val="22272F"/>
          <w:sz w:val="23"/>
          <w:szCs w:val="23"/>
        </w:rPr>
        <w:t> с указанием количества часов, отводимых на освоение каждой темы.</w:t>
      </w:r>
    </w:p>
    <w:p w14:paraId="092C304F"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b/>
          <w:bCs/>
          <w:color w:val="22272F"/>
          <w:sz w:val="23"/>
          <w:szCs w:val="23"/>
        </w:rPr>
        <w:t>Рабочие программы курсов внеурочной деятельности должны содержать:</w:t>
      </w:r>
    </w:p>
    <w:p w14:paraId="7F4605EF"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1) результаты освоения курса внеурочной деятельности;</w:t>
      </w:r>
    </w:p>
    <w:p w14:paraId="3C5EADB7"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2) содержание курса внеурочной деятельности с указанием форм организации и видов деятельности;</w:t>
      </w:r>
    </w:p>
    <w:p w14:paraId="173B241E"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3) тематическое планирование.</w:t>
      </w:r>
    </w:p>
    <w:p w14:paraId="52E5562F"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19.6. </w:t>
      </w:r>
      <w:r w:rsidRPr="00732BE2">
        <w:rPr>
          <w:rFonts w:ascii="PT Serif" w:hAnsi="PT Serif"/>
          <w:color w:val="22272F"/>
          <w:sz w:val="23"/>
          <w:szCs w:val="23"/>
          <w:shd w:val="clear" w:color="auto" w:fill="ABE0FF"/>
        </w:rPr>
        <w:t>Рабочая программа</w:t>
      </w:r>
      <w:r w:rsidRPr="00732BE2">
        <w:rPr>
          <w:rFonts w:ascii="PT Serif" w:hAnsi="PT Serif"/>
          <w:color w:val="22272F"/>
          <w:sz w:val="23"/>
          <w:szCs w:val="23"/>
        </w:rPr>
        <w:t> воспитания должна быть направлена на </w:t>
      </w:r>
      <w:r w:rsidRPr="00732BE2">
        <w:rPr>
          <w:rFonts w:ascii="PT Serif" w:hAnsi="PT Serif"/>
          <w:color w:val="22272F"/>
          <w:sz w:val="23"/>
          <w:szCs w:val="23"/>
          <w:shd w:val="clear" w:color="auto" w:fill="ABE0FF"/>
        </w:rPr>
        <w:t>развитие личности обучающихся, в том числе</w:t>
      </w:r>
      <w:r w:rsidRPr="00732BE2">
        <w:rPr>
          <w:rFonts w:ascii="PT Serif" w:hAnsi="PT Serif"/>
          <w:color w:val="22272F"/>
          <w:sz w:val="23"/>
          <w:szCs w:val="23"/>
        </w:rPr>
        <w:t> духовно-</w:t>
      </w:r>
      <w:r w:rsidRPr="00732BE2">
        <w:rPr>
          <w:rFonts w:ascii="PT Serif" w:hAnsi="PT Serif"/>
          <w:color w:val="22272F"/>
          <w:sz w:val="23"/>
          <w:szCs w:val="23"/>
          <w:shd w:val="clear" w:color="auto" w:fill="ABE0FF"/>
        </w:rPr>
        <w:t>нравственное развитие, укрепление психического здоровья и физическое воспитание, достижение результатов освоения обучающимися образовательной программы начального общего образования. Рабочая программа воспитания имеет модульную структуру и включает в себя:</w:t>
      </w:r>
    </w:p>
    <w:p w14:paraId="43282742"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shd w:val="clear" w:color="auto" w:fill="ABE0FF"/>
        </w:rPr>
        <w:t>описание особенностей воспитательного процесса;</w:t>
      </w:r>
    </w:p>
    <w:p w14:paraId="7676F52D"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shd w:val="clear" w:color="auto" w:fill="ABE0FF"/>
        </w:rPr>
        <w:t>цель и задачи воспитания обучающихся;</w:t>
      </w:r>
    </w:p>
    <w:p w14:paraId="4CA8B642"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shd w:val="clear" w:color="auto" w:fill="ABE0FF"/>
        </w:rPr>
        <w:t>виды, формы и содержание совместной деятельности педагогических работников,</w:t>
      </w:r>
      <w:r w:rsidRPr="00732BE2">
        <w:rPr>
          <w:rFonts w:ascii="PT Serif" w:hAnsi="PT Serif"/>
          <w:color w:val="22272F"/>
          <w:sz w:val="23"/>
          <w:szCs w:val="23"/>
        </w:rPr>
        <w:t> обучающихся </w:t>
      </w:r>
      <w:r w:rsidRPr="00732BE2">
        <w:rPr>
          <w:rFonts w:ascii="PT Serif" w:hAnsi="PT Serif"/>
          <w:color w:val="22272F"/>
          <w:sz w:val="23"/>
          <w:szCs w:val="23"/>
          <w:shd w:val="clear" w:color="auto" w:fill="ABE0FF"/>
        </w:rPr>
        <w:t>и социальных партнеров организации, осуществляющей образовательную деятельность;</w:t>
      </w:r>
    </w:p>
    <w:p w14:paraId="7F64E601"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shd w:val="clear" w:color="auto" w:fill="ABE0FF"/>
        </w:rPr>
        <w:lastRenderedPageBreak/>
        <w:t>основные направления самоанализа воспитательной работы</w:t>
      </w:r>
      <w:r w:rsidRPr="00732BE2">
        <w:rPr>
          <w:rFonts w:ascii="PT Serif" w:hAnsi="PT Serif"/>
          <w:color w:val="22272F"/>
          <w:sz w:val="23"/>
          <w:szCs w:val="23"/>
        </w:rPr>
        <w:t> в </w:t>
      </w:r>
      <w:r w:rsidRPr="00732BE2">
        <w:rPr>
          <w:rFonts w:ascii="PT Serif" w:hAnsi="PT Serif"/>
          <w:color w:val="22272F"/>
          <w:sz w:val="23"/>
          <w:szCs w:val="23"/>
          <w:shd w:val="clear" w:color="auto" w:fill="ABE0FF"/>
        </w:rPr>
        <w:t>организации, осуществляющей образовательную деятельность.</w:t>
      </w:r>
    </w:p>
    <w:p w14:paraId="5CD8A102"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shd w:val="clear" w:color="auto" w:fill="ABE0FF"/>
        </w:rPr>
        <w:t>Рабочая программа воспитания реализуется в</w:t>
      </w:r>
      <w:r w:rsidRPr="00732BE2">
        <w:rPr>
          <w:rFonts w:ascii="PT Serif" w:hAnsi="PT Serif"/>
          <w:color w:val="22272F"/>
          <w:sz w:val="23"/>
          <w:szCs w:val="23"/>
        </w:rPr>
        <w:t> единстве урочной </w:t>
      </w:r>
      <w:r w:rsidRPr="00732BE2">
        <w:rPr>
          <w:rFonts w:ascii="PT Serif" w:hAnsi="PT Serif"/>
          <w:color w:val="22272F"/>
          <w:sz w:val="23"/>
          <w:szCs w:val="23"/>
          <w:shd w:val="clear" w:color="auto" w:fill="ABE0FF"/>
        </w:rPr>
        <w:t>и</w:t>
      </w:r>
      <w:r w:rsidRPr="00732BE2">
        <w:rPr>
          <w:rFonts w:ascii="PT Serif" w:hAnsi="PT Serif"/>
          <w:color w:val="22272F"/>
          <w:sz w:val="23"/>
          <w:szCs w:val="23"/>
        </w:rPr>
        <w:t> внеурочной деятельности, </w:t>
      </w:r>
      <w:r w:rsidRPr="00732BE2">
        <w:rPr>
          <w:rFonts w:ascii="PT Serif" w:hAnsi="PT Serif"/>
          <w:color w:val="22272F"/>
          <w:sz w:val="23"/>
          <w:szCs w:val="23"/>
          <w:shd w:val="clear" w:color="auto" w:fill="ABE0FF"/>
        </w:rPr>
        <w:t>осуществляемой организацией</w:t>
      </w:r>
      <w:r w:rsidRPr="00732BE2">
        <w:rPr>
          <w:rFonts w:ascii="PT Serif" w:hAnsi="PT Serif"/>
          <w:color w:val="22272F"/>
          <w:sz w:val="23"/>
          <w:szCs w:val="23"/>
        </w:rPr>
        <w:t>, осуществляющей образовательную деятельность, </w:t>
      </w:r>
      <w:r w:rsidRPr="00732BE2">
        <w:rPr>
          <w:rFonts w:ascii="PT Serif" w:hAnsi="PT Serif"/>
          <w:color w:val="22272F"/>
          <w:sz w:val="23"/>
          <w:szCs w:val="23"/>
          <w:shd w:val="clear" w:color="auto" w:fill="ABE0FF"/>
        </w:rPr>
        <w:t>совместно с семьей</w:t>
      </w:r>
      <w:r w:rsidRPr="00732BE2">
        <w:rPr>
          <w:rFonts w:ascii="PT Serif" w:hAnsi="PT Serif"/>
          <w:color w:val="22272F"/>
          <w:sz w:val="23"/>
          <w:szCs w:val="23"/>
        </w:rPr>
        <w:t> и </w:t>
      </w:r>
      <w:r w:rsidRPr="00732BE2">
        <w:rPr>
          <w:rFonts w:ascii="PT Serif" w:hAnsi="PT Serif"/>
          <w:color w:val="22272F"/>
          <w:sz w:val="23"/>
          <w:szCs w:val="23"/>
          <w:shd w:val="clear" w:color="auto" w:fill="ABE0FF"/>
        </w:rPr>
        <w:t>другими институтами воспитания</w:t>
      </w:r>
      <w:r w:rsidRPr="00732BE2">
        <w:rPr>
          <w:rFonts w:ascii="PT Serif" w:hAnsi="PT Serif"/>
          <w:color w:val="22272F"/>
          <w:sz w:val="23"/>
          <w:szCs w:val="23"/>
        </w:rPr>
        <w:t>.</w:t>
      </w:r>
    </w:p>
    <w:p w14:paraId="7DA5B240"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shd w:val="clear" w:color="auto" w:fill="ABE0FF"/>
        </w:rPr>
        <w:t>Рабочая программа воспитания</w:t>
      </w:r>
      <w:r w:rsidRPr="00732BE2">
        <w:rPr>
          <w:rFonts w:ascii="PT Serif" w:hAnsi="PT Serif"/>
          <w:color w:val="22272F"/>
          <w:sz w:val="23"/>
          <w:szCs w:val="23"/>
        </w:rPr>
        <w:t> должна предусматривать приобщение обучающихся к </w:t>
      </w:r>
      <w:r w:rsidRPr="00732BE2">
        <w:rPr>
          <w:rFonts w:ascii="PT Serif" w:hAnsi="PT Serif"/>
          <w:color w:val="22272F"/>
          <w:sz w:val="23"/>
          <w:szCs w:val="23"/>
          <w:shd w:val="clear" w:color="auto" w:fill="ABE0FF"/>
        </w:rPr>
        <w:t>российским традиционным духовным</w:t>
      </w:r>
      <w:r w:rsidRPr="00732BE2">
        <w:rPr>
          <w:rFonts w:ascii="PT Serif" w:hAnsi="PT Serif"/>
          <w:color w:val="22272F"/>
          <w:sz w:val="23"/>
          <w:szCs w:val="23"/>
        </w:rPr>
        <w:t> ценностям</w:t>
      </w:r>
      <w:r w:rsidRPr="00732BE2">
        <w:rPr>
          <w:rFonts w:ascii="PT Serif" w:hAnsi="PT Serif"/>
          <w:color w:val="22272F"/>
          <w:sz w:val="23"/>
          <w:szCs w:val="23"/>
          <w:shd w:val="clear" w:color="auto" w:fill="ABE0FF"/>
        </w:rPr>
        <w:t>, включая культурные ценности</w:t>
      </w:r>
      <w:r w:rsidRPr="00732BE2">
        <w:rPr>
          <w:rFonts w:ascii="PT Serif" w:hAnsi="PT Serif"/>
          <w:color w:val="22272F"/>
          <w:sz w:val="23"/>
          <w:szCs w:val="23"/>
        </w:rPr>
        <w:t> своей этнической группы, </w:t>
      </w:r>
      <w:r w:rsidRPr="00732BE2">
        <w:rPr>
          <w:rFonts w:ascii="PT Serif" w:hAnsi="PT Serif"/>
          <w:color w:val="22272F"/>
          <w:sz w:val="23"/>
          <w:szCs w:val="23"/>
          <w:shd w:val="clear" w:color="auto" w:fill="ABE0FF"/>
        </w:rPr>
        <w:t>правилам и нормам поведения</w:t>
      </w:r>
      <w:r w:rsidRPr="00732BE2">
        <w:rPr>
          <w:rFonts w:ascii="PT Serif" w:hAnsi="PT Serif"/>
          <w:color w:val="22272F"/>
          <w:sz w:val="23"/>
          <w:szCs w:val="23"/>
        </w:rPr>
        <w:t> в </w:t>
      </w:r>
      <w:r w:rsidRPr="00732BE2">
        <w:rPr>
          <w:rFonts w:ascii="PT Serif" w:hAnsi="PT Serif"/>
          <w:color w:val="22272F"/>
          <w:sz w:val="23"/>
          <w:szCs w:val="23"/>
          <w:shd w:val="clear" w:color="auto" w:fill="ABE0FF"/>
        </w:rPr>
        <w:t>российском обществе</w:t>
      </w:r>
      <w:r w:rsidRPr="00732BE2">
        <w:rPr>
          <w:rFonts w:ascii="PT Serif" w:hAnsi="PT Serif"/>
          <w:color w:val="22272F"/>
          <w:sz w:val="23"/>
          <w:szCs w:val="23"/>
        </w:rPr>
        <w:t>.</w:t>
      </w:r>
    </w:p>
    <w:p w14:paraId="58B42A00"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shd w:val="clear" w:color="auto" w:fill="ABE0FF"/>
        </w:rPr>
        <w:t>В разработке рабочей программы</w:t>
      </w:r>
      <w:r w:rsidRPr="00732BE2">
        <w:rPr>
          <w:rFonts w:ascii="PT Serif" w:hAnsi="PT Serif"/>
          <w:color w:val="22272F"/>
          <w:sz w:val="23"/>
          <w:szCs w:val="23"/>
        </w:rPr>
        <w:t> воспитания и </w:t>
      </w:r>
      <w:r w:rsidRPr="00732BE2">
        <w:rPr>
          <w:rFonts w:ascii="PT Serif" w:hAnsi="PT Serif"/>
          <w:color w:val="22272F"/>
          <w:sz w:val="23"/>
          <w:szCs w:val="23"/>
          <w:shd w:val="clear" w:color="auto" w:fill="ABE0FF"/>
        </w:rPr>
        <w:t>календарного плана воспитательной работы имеют право принимать участие советы обучающихся</w:t>
      </w:r>
      <w:r w:rsidRPr="00732BE2">
        <w:rPr>
          <w:rFonts w:ascii="PT Serif" w:hAnsi="PT Serif"/>
          <w:color w:val="22272F"/>
          <w:sz w:val="23"/>
          <w:szCs w:val="23"/>
        </w:rPr>
        <w:t>, </w:t>
      </w:r>
      <w:r w:rsidRPr="00732BE2">
        <w:rPr>
          <w:rFonts w:ascii="PT Serif" w:hAnsi="PT Serif"/>
          <w:color w:val="22272F"/>
          <w:sz w:val="23"/>
          <w:szCs w:val="23"/>
          <w:shd w:val="clear" w:color="auto" w:fill="ABE0FF"/>
        </w:rPr>
        <w:t>советы родителей (законных представителей) несовершеннолетних обучающихся</w:t>
      </w:r>
      <w:r w:rsidRPr="00732BE2">
        <w:rPr>
          <w:rFonts w:ascii="PT Serif" w:hAnsi="PT Serif"/>
          <w:color w:val="22272F"/>
          <w:sz w:val="23"/>
          <w:szCs w:val="23"/>
        </w:rPr>
        <w:t>, </w:t>
      </w:r>
      <w:r w:rsidRPr="00732BE2">
        <w:rPr>
          <w:rFonts w:ascii="PT Serif" w:hAnsi="PT Serif"/>
          <w:color w:val="22272F"/>
          <w:sz w:val="23"/>
          <w:szCs w:val="23"/>
          <w:shd w:val="clear" w:color="auto" w:fill="ABE0FF"/>
        </w:rPr>
        <w:t>представительные органы</w:t>
      </w:r>
      <w:r w:rsidRPr="00732BE2">
        <w:rPr>
          <w:rFonts w:ascii="PT Serif" w:hAnsi="PT Serif"/>
          <w:color w:val="22272F"/>
          <w:sz w:val="23"/>
          <w:szCs w:val="23"/>
        </w:rPr>
        <w:t> обучающихся </w:t>
      </w:r>
      <w:r w:rsidRPr="00732BE2">
        <w:rPr>
          <w:rFonts w:ascii="PT Serif" w:hAnsi="PT Serif"/>
          <w:color w:val="22272F"/>
          <w:sz w:val="23"/>
          <w:szCs w:val="23"/>
          <w:shd w:val="clear" w:color="auto" w:fill="ABE0FF"/>
        </w:rPr>
        <w:t>(</w:t>
      </w:r>
      <w:r w:rsidRPr="00732BE2">
        <w:rPr>
          <w:rFonts w:ascii="PT Serif" w:hAnsi="PT Serif"/>
          <w:color w:val="22272F"/>
          <w:sz w:val="23"/>
          <w:szCs w:val="23"/>
        </w:rPr>
        <w:t>при </w:t>
      </w:r>
      <w:r w:rsidRPr="00732BE2">
        <w:rPr>
          <w:rFonts w:ascii="PT Serif" w:hAnsi="PT Serif"/>
          <w:color w:val="22272F"/>
          <w:sz w:val="23"/>
          <w:szCs w:val="23"/>
          <w:shd w:val="clear" w:color="auto" w:fill="ABE0FF"/>
        </w:rPr>
        <w:t>их наличии)</w:t>
      </w:r>
      <w:r w:rsidRPr="00732BE2">
        <w:rPr>
          <w:rFonts w:ascii="PT Serif" w:hAnsi="PT Serif"/>
          <w:color w:val="22272F"/>
          <w:sz w:val="23"/>
          <w:szCs w:val="23"/>
        </w:rPr>
        <w:t>.</w:t>
      </w:r>
    </w:p>
    <w:p w14:paraId="12BC1972"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19.7. Программа формирования экологической культуры, здорового и безопасного образа жизни должна обеспечивать:</w:t>
      </w:r>
    </w:p>
    <w:p w14:paraId="5528DCEA"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14:paraId="1BAFE72F"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732BE2">
        <w:rPr>
          <w:rFonts w:ascii="PT Serif" w:hAnsi="PT Serif"/>
          <w:color w:val="22272F"/>
          <w:sz w:val="23"/>
          <w:szCs w:val="23"/>
        </w:rPr>
        <w:t>здоровьесберегающего</w:t>
      </w:r>
      <w:proofErr w:type="spellEnd"/>
      <w:r w:rsidRPr="00732BE2">
        <w:rPr>
          <w:rFonts w:ascii="PT Serif" w:hAnsi="PT Serif"/>
          <w:color w:val="22272F"/>
          <w:sz w:val="23"/>
          <w:szCs w:val="23"/>
        </w:rPr>
        <w:t xml:space="preserve"> характера учебной деятельности и общения;</w:t>
      </w:r>
    </w:p>
    <w:p w14:paraId="4644B850"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формирование познавательного интереса и бережного отношения к природе;</w:t>
      </w:r>
    </w:p>
    <w:p w14:paraId="555F9E6B"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формирование установок на использование здорового питания;</w:t>
      </w:r>
    </w:p>
    <w:p w14:paraId="504D420A"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14:paraId="3EEB6B4D"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 xml:space="preserve">соблюдение </w:t>
      </w:r>
      <w:proofErr w:type="spellStart"/>
      <w:r w:rsidRPr="00732BE2">
        <w:rPr>
          <w:rFonts w:ascii="PT Serif" w:hAnsi="PT Serif"/>
          <w:color w:val="22272F"/>
          <w:sz w:val="23"/>
          <w:szCs w:val="23"/>
        </w:rPr>
        <w:t>здоровьесозидающих</w:t>
      </w:r>
      <w:proofErr w:type="spellEnd"/>
      <w:r w:rsidRPr="00732BE2">
        <w:rPr>
          <w:rFonts w:ascii="PT Serif" w:hAnsi="PT Serif"/>
          <w:color w:val="22272F"/>
          <w:sz w:val="23"/>
          <w:szCs w:val="23"/>
        </w:rPr>
        <w:t xml:space="preserve"> режимов дня;</w:t>
      </w:r>
    </w:p>
    <w:p w14:paraId="68803180"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14:paraId="18F7F51C"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становление умений противостояния вовлечению в табакокурение, употребление алкоголя, наркотических и сильнодействующих веществ;</w:t>
      </w:r>
    </w:p>
    <w:p w14:paraId="7B830571"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 xml:space="preserve">формирование потребности ребенка безбоязненно обращаться к врачу по любым вопросам, связанным с особенностями роста и развития, состояния здоровья, </w:t>
      </w:r>
      <w:r w:rsidRPr="00732BE2">
        <w:rPr>
          <w:rFonts w:ascii="PT Serif" w:hAnsi="PT Serif"/>
          <w:color w:val="22272F"/>
          <w:sz w:val="23"/>
          <w:szCs w:val="23"/>
        </w:rPr>
        <w:lastRenderedPageBreak/>
        <w:t>развитие готовности самостоятельно поддерживать свое здоровье на основе использования навыков личной гигиены;</w:t>
      </w:r>
    </w:p>
    <w:p w14:paraId="6C74AAD2"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 xml:space="preserve">формирование основ </w:t>
      </w:r>
      <w:proofErr w:type="spellStart"/>
      <w:r w:rsidRPr="00732BE2">
        <w:rPr>
          <w:rFonts w:ascii="PT Serif" w:hAnsi="PT Serif"/>
          <w:color w:val="22272F"/>
          <w:sz w:val="23"/>
          <w:szCs w:val="23"/>
        </w:rPr>
        <w:t>здоровьесберегающей</w:t>
      </w:r>
      <w:proofErr w:type="spellEnd"/>
      <w:r w:rsidRPr="00732BE2">
        <w:rPr>
          <w:rFonts w:ascii="PT Serif" w:hAnsi="PT Serif"/>
          <w:color w:val="22272F"/>
          <w:sz w:val="23"/>
          <w:szCs w:val="23"/>
        </w:rPr>
        <w:t xml:space="preserve"> учебной культуры: умений организовывать успешную учебную работу, создавая </w:t>
      </w:r>
      <w:proofErr w:type="spellStart"/>
      <w:r w:rsidRPr="00732BE2">
        <w:rPr>
          <w:rFonts w:ascii="PT Serif" w:hAnsi="PT Serif"/>
          <w:color w:val="22272F"/>
          <w:sz w:val="23"/>
          <w:szCs w:val="23"/>
        </w:rPr>
        <w:t>здоровьесберегающие</w:t>
      </w:r>
      <w:proofErr w:type="spellEnd"/>
      <w:r w:rsidRPr="00732BE2">
        <w:rPr>
          <w:rFonts w:ascii="PT Serif" w:hAnsi="PT Serif"/>
          <w:color w:val="22272F"/>
          <w:sz w:val="23"/>
          <w:szCs w:val="23"/>
        </w:rPr>
        <w:t xml:space="preserve"> условия, выбирая адекватные средства и приемы выполнения заданий с учетом индивидуальных особенностей;</w:t>
      </w:r>
    </w:p>
    <w:p w14:paraId="52CA3459"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формирование умений безопасного поведения в окружающей среде и простейших умений поведения в экстремальных (чрезвычайных) ситуациях.</w:t>
      </w:r>
    </w:p>
    <w:p w14:paraId="32471020"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Программа формирования экологической культуры, здорового и безопасного образа жизни должна содержать:</w:t>
      </w:r>
    </w:p>
    <w:p w14:paraId="6B4274A3"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1) цель, задачи и результаты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 при получении начального общего образования, описание ценностных ориентиров, лежащих в ее основе;</w:t>
      </w:r>
    </w:p>
    <w:p w14:paraId="6F818953"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 xml:space="preserve">2) направления деятельности по </w:t>
      </w:r>
      <w:proofErr w:type="spellStart"/>
      <w:r w:rsidRPr="00732BE2">
        <w:rPr>
          <w:rFonts w:ascii="PT Serif" w:hAnsi="PT Serif"/>
          <w:color w:val="22272F"/>
          <w:sz w:val="23"/>
          <w:szCs w:val="23"/>
        </w:rPr>
        <w:t>здоровьесбережению</w:t>
      </w:r>
      <w:proofErr w:type="spellEnd"/>
      <w:r w:rsidRPr="00732BE2">
        <w:rPr>
          <w:rFonts w:ascii="PT Serif" w:hAnsi="PT Serif"/>
          <w:color w:val="22272F"/>
          <w:sz w:val="23"/>
          <w:szCs w:val="23"/>
        </w:rPr>
        <w:t>, обеспечению безопасности и формированию экологической культуры обучающихся, отражающие специфику организации, осуществляющей образовательную деятельность, запросы участников образовательных отношений;</w:t>
      </w:r>
    </w:p>
    <w:p w14:paraId="577E1595"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3) модели организации работы, виды деятельности и формы занятий с обучающимися по формированию экологически целесообразного, здорового и безопасного уклада школьной жизни, поведения; физкультурно-спортивной и оздоровительной работе, профилактике употребления психоактивных веществ обучающимися, профилактике детского дорожно-транспортного травматизма;</w:t>
      </w:r>
    </w:p>
    <w:p w14:paraId="1B0EECA4"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4) критерии, показатели эффективности деятельности организации, осуществляющей образовательную деятельность в части формирования здорового и безопасного образа жизни и экологической культуры обучающихся;</w:t>
      </w:r>
    </w:p>
    <w:p w14:paraId="26991E8E"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5) методику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14:paraId="5B35F24B"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19.8. Программа коррекционной работы должна быть направлена на обеспечение коррекции недостатков в физическом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w:t>
      </w:r>
    </w:p>
    <w:p w14:paraId="3F9D16BD"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Программа коррекционной работы должна обеспечивать:</w:t>
      </w:r>
    </w:p>
    <w:p w14:paraId="087E354B"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14:paraId="6CCF2F8C"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lastRenderedPageBreak/>
        <w:t>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14:paraId="635FFBA1"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организации, осуществляющей образовательную деятельность.</w:t>
      </w:r>
    </w:p>
    <w:p w14:paraId="74452D5F"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Программа коррекционной работы должна содержать:</w:t>
      </w:r>
    </w:p>
    <w:p w14:paraId="1CEA8635"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организации, осуществляющей образовательную деятельность и освоение ими основной образовательной программы начального общего образования;</w:t>
      </w:r>
    </w:p>
    <w:p w14:paraId="6C2B59EC"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систему комплексного психолого-медико-педагогического сопровождения детей с ограниченными возможностями здоровья в условиях образовательной деятельности,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w:t>
      </w:r>
    </w:p>
    <w:p w14:paraId="56259530"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описание специальных условий обучения и воспитания детей с ограниченными возможностями здоровья, в том числе безбарьерной среды их жизнедеятельности, использование адаптированных образовательных программ начального общего образования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групповых и индивидуальных коррекционных занятий;</w:t>
      </w:r>
    </w:p>
    <w:p w14:paraId="7AD94659"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осуществляющей образовательную деятельность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14:paraId="7C6CC475"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планируемые результаты коррекционной работы.</w:t>
      </w:r>
    </w:p>
    <w:p w14:paraId="73B9ADB8"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19.9. Система оценки достижения планируемых результатов освоения основной общеобразовательной программы начального общего образования должна:</w:t>
      </w:r>
    </w:p>
    <w:p w14:paraId="354A575E"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 xml:space="preserve">1) закреплять основные направления и цели оценочной деятельности, описание объекта и содержание оценки, критерии, процедуры и состав инструментария </w:t>
      </w:r>
      <w:r w:rsidRPr="00732BE2">
        <w:rPr>
          <w:rFonts w:ascii="PT Serif" w:hAnsi="PT Serif"/>
          <w:color w:val="22272F"/>
          <w:sz w:val="23"/>
          <w:szCs w:val="23"/>
        </w:rPr>
        <w:lastRenderedPageBreak/>
        <w:t>оценивания, формы представления результатов, условия и границы применения системы оценки;</w:t>
      </w:r>
    </w:p>
    <w:p w14:paraId="00067DCE"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2) ориентировать образовательную деятельность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14:paraId="1414F459"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3) 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14:paraId="02EEA9C4"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4) предусматривать оценку достижений обучающихся (итоговая оценка обучающихся, освоивших основную образовательную программу начального общего образования) и оценку эффективности деятельности организации, осуществляющей образовательную деятельность;</w:t>
      </w:r>
    </w:p>
    <w:p w14:paraId="18F38483"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5) позволять осуществлять оценку динамики учебных достижений обучающихся.</w:t>
      </w:r>
    </w:p>
    <w:p w14:paraId="512F61BD"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w:t>
      </w:r>
    </w:p>
    <w:p w14:paraId="21C56746"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19.10. План внеурочной деятельности является организационным механизмом реализации основной образовательной программы начального общего образования.</w:t>
      </w:r>
    </w:p>
    <w:p w14:paraId="2D17A101"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 xml:space="preserve">План внеурочной деятельности обеспечивает учет индивидуальных особенностей и потребностей обучающихся через организацию внеурочной деятельности. 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732BE2">
        <w:rPr>
          <w:rFonts w:ascii="PT Serif" w:hAnsi="PT Serif"/>
          <w:color w:val="22272F"/>
          <w:sz w:val="23"/>
          <w:szCs w:val="23"/>
        </w:rPr>
        <w:t>общеинтеллектуальное</w:t>
      </w:r>
      <w:proofErr w:type="spellEnd"/>
      <w:r w:rsidRPr="00732BE2">
        <w:rPr>
          <w:rFonts w:ascii="PT Serif" w:hAnsi="PT Serif"/>
          <w:color w:val="22272F"/>
          <w:sz w:val="23"/>
          <w:szCs w:val="23"/>
        </w:rPr>
        <w:t>,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14:paraId="7E885C28"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 xml:space="preserve">План внеурочной деятельности организации, осуществляющей </w:t>
      </w:r>
      <w:proofErr w:type="gramStart"/>
      <w:r w:rsidRPr="00732BE2">
        <w:rPr>
          <w:rFonts w:ascii="PT Serif" w:hAnsi="PT Serif"/>
          <w:color w:val="22272F"/>
          <w:sz w:val="23"/>
          <w:szCs w:val="23"/>
        </w:rPr>
        <w:t>образовательную деятельность</w:t>
      </w:r>
      <w:proofErr w:type="gramEnd"/>
      <w:r w:rsidRPr="00732BE2">
        <w:rPr>
          <w:rFonts w:ascii="PT Serif" w:hAnsi="PT Serif"/>
          <w:color w:val="22272F"/>
          <w:sz w:val="23"/>
          <w:szCs w:val="23"/>
        </w:rPr>
        <w:t xml:space="preserve"> определяет состав и структуру направлений, формы организации, объем внеурочной деятельности для обучающихся при получении начального общего образования (до 1350 часов за четыре года обучения) с учетом интересов обучающихся и возможностей организации, осуществляющей образовательную деятельность.</w:t>
      </w:r>
    </w:p>
    <w:p w14:paraId="50445E98"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lastRenderedPageBreak/>
        <w:t xml:space="preserve">Организация, осуществляющая </w:t>
      </w:r>
      <w:proofErr w:type="gramStart"/>
      <w:r w:rsidRPr="00732BE2">
        <w:rPr>
          <w:rFonts w:ascii="PT Serif" w:hAnsi="PT Serif"/>
          <w:color w:val="22272F"/>
          <w:sz w:val="23"/>
          <w:szCs w:val="23"/>
        </w:rPr>
        <w:t>образовательную деятельность</w:t>
      </w:r>
      <w:proofErr w:type="gramEnd"/>
      <w:r w:rsidRPr="00732BE2">
        <w:rPr>
          <w:rFonts w:ascii="PT Serif" w:hAnsi="PT Serif"/>
          <w:color w:val="22272F"/>
          <w:sz w:val="23"/>
          <w:szCs w:val="23"/>
        </w:rPr>
        <w:t xml:space="preserve"> самостоятельно разрабатывает и утверждает план внеурочной деятельности.</w:t>
      </w:r>
    </w:p>
    <w:p w14:paraId="69EDD4FE"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19.10.1. 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64110411"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даты начала и окончания учебного года;</w:t>
      </w:r>
    </w:p>
    <w:p w14:paraId="7BD5DA50"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продолжительность учебного года, четвертей (триместров);</w:t>
      </w:r>
    </w:p>
    <w:p w14:paraId="56251C9B"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сроки и продолжительность каникул;</w:t>
      </w:r>
    </w:p>
    <w:p w14:paraId="68C755BA"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сроки проведения промежуточных аттестаций.</w:t>
      </w:r>
    </w:p>
    <w:p w14:paraId="42309E3B"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19.11. Система условий реализации основной образовательной программы начального общего образования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w:t>
      </w:r>
    </w:p>
    <w:p w14:paraId="5E331938"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Система условий должна учитывать особенности организации, осуществляющей образовательную деятельность, а также его взаимодействие с социальными партнерами (как внутри системы образования, так и в рамках межведомственного взаимодействия).</w:t>
      </w:r>
    </w:p>
    <w:p w14:paraId="695B66BD"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Система условий должна содержать:</w:t>
      </w:r>
    </w:p>
    <w:p w14:paraId="728141FD"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описание имеющихся условий: кадровых, психолого-педагогических, финансовых, материально-технических, а также учебно-методического и информационного обеспечения;</w:t>
      </w:r>
    </w:p>
    <w:p w14:paraId="63CD853D"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организации, осуществляющей образовательную деятельность;</w:t>
      </w:r>
    </w:p>
    <w:p w14:paraId="5E7D5897"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механизмы достижения целевых ориентиров в системе условий;</w:t>
      </w:r>
    </w:p>
    <w:p w14:paraId="09BC741F"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сетевой график (дорожную карту) по формированию необходимой системы условий;</w:t>
      </w:r>
    </w:p>
    <w:p w14:paraId="1DBF85E2"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контроль за состоянием системы условий.</w:t>
      </w:r>
    </w:p>
    <w:p w14:paraId="577FE08E" w14:textId="77777777" w:rsidR="00732BE2" w:rsidRPr="00732BE2" w:rsidRDefault="00732BE2" w:rsidP="00732BE2">
      <w:pPr>
        <w:spacing w:before="100" w:beforeAutospacing="1" w:after="100" w:afterAutospacing="1"/>
        <w:jc w:val="center"/>
        <w:rPr>
          <w:rFonts w:ascii="PT Serif" w:hAnsi="PT Serif"/>
          <w:color w:val="22272F"/>
          <w:sz w:val="32"/>
          <w:szCs w:val="32"/>
        </w:rPr>
      </w:pPr>
      <w:r w:rsidRPr="00732BE2">
        <w:rPr>
          <w:rFonts w:ascii="PT Serif" w:hAnsi="PT Serif"/>
          <w:color w:val="22272F"/>
          <w:sz w:val="32"/>
          <w:szCs w:val="32"/>
        </w:rPr>
        <w:t>IV. Требования к условиям реализации основной образовательной программы начального общего образования</w:t>
      </w:r>
    </w:p>
    <w:p w14:paraId="5FD67CED"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lastRenderedPageBreak/>
        <w:t>20. Требования к условиям реализации основной образовательной программы начального общего образования представляют собой систему требований к кадровым, финансовым, материально-техническим и иным условиям реализации основной образовательной программы начального общего образования и достижения планируемых результатов начального общего образования.</w:t>
      </w:r>
    </w:p>
    <w:p w14:paraId="42838C07"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21. Интегративным результатом реализации указанных требований должно быть создание комфортной развивающей образовательной среды:</w:t>
      </w:r>
    </w:p>
    <w:p w14:paraId="4B9FD304"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p>
    <w:p w14:paraId="4D6F1E90"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гарантирующей охрану и укрепление физического, психологического и социального здоровья обучающихся;</w:t>
      </w:r>
    </w:p>
    <w:p w14:paraId="3AF4598C"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комфортной по отношению к обучающимся и педагогическим работникам.</w:t>
      </w:r>
    </w:p>
    <w:p w14:paraId="4B1C2487"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22. В целях обеспечения реализации основной образовательной программы начального общего образования в организации, осуществляющей образовательную деятельность, для участников образовательных отношений должны создаваться условия, обеспечивающие возможность:</w:t>
      </w:r>
    </w:p>
    <w:p w14:paraId="11B232A0"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достижения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14:paraId="7C4CE6F5"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социальной практики, используя возможности организаций дополнительного образования;</w:t>
      </w:r>
    </w:p>
    <w:p w14:paraId="2D45461B"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14:paraId="559F5273"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начального общего образования,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14:paraId="5C2ADB0B"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эффективного использования времени, отведенного на реализацию части основной образовательной программы, формируемой участниками образовательных отношений, в соответствии с запросами обучающихся и их родителей (законных представителей), спецификой организации, осуществляющей образовательную деятельность и с учетом особенностей субъекта Российской Федерации;</w:t>
      </w:r>
    </w:p>
    <w:p w14:paraId="732229F5"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lastRenderedPageBreak/>
        <w:t>использования в образовательной деятельности современных образовательных технологий деятельностного типа;</w:t>
      </w:r>
    </w:p>
    <w:p w14:paraId="00B08A9A"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эффективной самостоятельной работы обучающихся при поддержке педагогических работников;</w:t>
      </w:r>
    </w:p>
    <w:p w14:paraId="0FC1ED52"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включения обучающихся в процессы понимания и преобразования внешкольной социальной среды (населенного пункта, района, города) для приобретения опыта реального управления и действия;</w:t>
      </w:r>
    </w:p>
    <w:p w14:paraId="1DBA1F2F"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обновления содержания основной образовательной программы начального общего образования,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субъекта Российской Федерации;</w:t>
      </w:r>
    </w:p>
    <w:p w14:paraId="084B1C7E"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эффективного управления организацией, осуществляющей образовательную деятельность с использованием информационно-коммуникационных технологий, а также современных механизмов финансирования.</w:t>
      </w:r>
    </w:p>
    <w:p w14:paraId="4490B167"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23. Требования к кадровым условиям реализации основной образовательной программы начального общего образования включают:</w:t>
      </w:r>
    </w:p>
    <w:p w14:paraId="7DF29145"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укомплектованность организации, осуществляющей образовательную деятельность педагогическими, руководящими и иными работниками;</w:t>
      </w:r>
    </w:p>
    <w:p w14:paraId="5DBC0C49"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уровень квалификации педагогических и иных работников организации, осуществляющей образовательную деятельность;</w:t>
      </w:r>
    </w:p>
    <w:p w14:paraId="12302F0E"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непрерывность профессионального развития педагогических работников организации, осуществляющей образовательную деятельность.</w:t>
      </w:r>
    </w:p>
    <w:p w14:paraId="5D89DA17"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Организация, осуществляющая образовательную деятельность, реализующая программы начального общего образования, должна быть укомплектована квалифицированными кадрами.</w:t>
      </w:r>
    </w:p>
    <w:p w14:paraId="0C80926E"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Уровень квалификации работников организации, осуществляющей образовательную деятельность, реализующей основную образовательную программу начального общего образования, для каждой занимаемой должности должен отвечать квалификационным требованиям, указанным в квалификационных справочниках, и (или) </w:t>
      </w:r>
      <w:hyperlink r:id="rId14" w:anchor="/document/57746200/entry/0" w:history="1">
        <w:r w:rsidRPr="00732BE2">
          <w:rPr>
            <w:rFonts w:ascii="PT Serif" w:hAnsi="PT Serif"/>
            <w:color w:val="3272C0"/>
            <w:sz w:val="23"/>
            <w:szCs w:val="23"/>
            <w:u w:val="single"/>
          </w:rPr>
          <w:t>профессиональным стандартам</w:t>
        </w:r>
      </w:hyperlink>
      <w:r w:rsidRPr="00732BE2">
        <w:rPr>
          <w:rFonts w:ascii="PT Serif" w:hAnsi="PT Serif"/>
          <w:color w:val="22272F"/>
          <w:sz w:val="23"/>
          <w:szCs w:val="23"/>
        </w:rPr>
        <w:t> по соответствующей должности.</w:t>
      </w:r>
    </w:p>
    <w:p w14:paraId="3B7E32EB"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Непрерывность профессионального развития работников организации, осуществляющей образовательную деятельность по основным образовательным программам начального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w:t>
      </w:r>
    </w:p>
    <w:p w14:paraId="73743A9C"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lastRenderedPageBreak/>
        <w:t>В системе образования должны быть созданы условия для комплексного взаимодействия организаций, осуществляющих образовательную деятельность,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основной образовательной программы начального общего образования, использования инновационного опыта других организаций, осуществляющих образовательную деятельность, проведения комплексных мониторинговых исследований результатов образовательной деятельности и эффективности инноваций.</w:t>
      </w:r>
    </w:p>
    <w:p w14:paraId="4CF95953"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24. Финансовые условия реализации основной образовательной программы начального общего образования должны:</w:t>
      </w:r>
    </w:p>
    <w:p w14:paraId="14E4994D"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обеспечивать организации, осуществляющей образовательную деятельность возможность исполнения требований Стандарта;</w:t>
      </w:r>
    </w:p>
    <w:p w14:paraId="20D9D1C7"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образовательных отношений вне зависимости от количества учебных дней в неделю;</w:t>
      </w:r>
    </w:p>
    <w:p w14:paraId="5F51789D"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отражать структуру и объем расходов, необходимых для реализации основной образовательной программы начального общего образования и достижения планируемых результатов, а также механизм их формирования.</w:t>
      </w:r>
    </w:p>
    <w:p w14:paraId="538CF726"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Нормативы, определяемые органами государственной власти субъектов Российской Федерации в соответствии с </w:t>
      </w:r>
      <w:hyperlink r:id="rId15" w:anchor="/document/70291362/entry/10813" w:history="1">
        <w:r w:rsidRPr="00732BE2">
          <w:rPr>
            <w:rFonts w:ascii="PT Serif" w:hAnsi="PT Serif"/>
            <w:color w:val="3272C0"/>
            <w:sz w:val="23"/>
            <w:szCs w:val="23"/>
            <w:u w:val="single"/>
          </w:rPr>
          <w:t>пунктом 3 части 1 статьи 8</w:t>
        </w:r>
      </w:hyperlink>
      <w:r w:rsidRPr="00732BE2">
        <w:rPr>
          <w:rFonts w:ascii="PT Serif" w:hAnsi="PT Serif"/>
          <w:color w:val="22272F"/>
          <w:sz w:val="23"/>
          <w:szCs w:val="23"/>
        </w:rPr>
        <w:t> 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w:t>
      </w:r>
      <w:hyperlink r:id="rId16" w:anchor="/document/197127/entry/6666" w:history="1">
        <w:r w:rsidRPr="00732BE2">
          <w:rPr>
            <w:rFonts w:ascii="PT Serif" w:hAnsi="PT Serif"/>
            <w:color w:val="3272C0"/>
            <w:sz w:val="23"/>
            <w:szCs w:val="23"/>
            <w:u w:val="single"/>
          </w:rPr>
          <w:t>*(6)</w:t>
        </w:r>
      </w:hyperlink>
      <w:r w:rsidRPr="00732BE2">
        <w:rPr>
          <w:rFonts w:ascii="PT Serif" w:hAnsi="PT Serif"/>
          <w:color w:val="22272F"/>
          <w:sz w:val="23"/>
          <w:szCs w:val="23"/>
        </w:rPr>
        <w:t>.</w:t>
      </w:r>
    </w:p>
    <w:p w14:paraId="61F25E05"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25. Материально-технические условия реализации основной образовательной программы начального общего образования должны обеспечивать:</w:t>
      </w:r>
    </w:p>
    <w:p w14:paraId="2A0DD144"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1)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w:t>
      </w:r>
    </w:p>
    <w:p w14:paraId="6F21E34F"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2) соблюдение:</w:t>
      </w:r>
    </w:p>
    <w:p w14:paraId="021A4417"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lastRenderedPageBreak/>
        <w:t>санитарно-гигиенических норм образовательной деятельности (требования к водоснабжению, канализации, освещению, воздушно-тепловому режиму и т. д.);</w:t>
      </w:r>
    </w:p>
    <w:p w14:paraId="44B2D988"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санитарно-бытовых условий (наличие оборудованных гардеробов, санузлов, мест личной гигиены и т. д.);</w:t>
      </w:r>
    </w:p>
    <w:p w14:paraId="1C501293"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социально-бытовых условий (наличие оборудованного рабочего места, учительской, комнаты психологической разгрузки и т.д.);</w:t>
      </w:r>
    </w:p>
    <w:p w14:paraId="46E5458D"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пожарной и электробезопасности;</w:t>
      </w:r>
    </w:p>
    <w:p w14:paraId="64AA1C3F"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требований охраны труда;</w:t>
      </w:r>
    </w:p>
    <w:p w14:paraId="6D0A778C"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своевременных сроков и необходимых объемов текущего и капитального ремонта;</w:t>
      </w:r>
    </w:p>
    <w:p w14:paraId="45992DD2"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3) возможность для беспрепятственного доступа обучающихся с ограниченными возможностями здоровья к объектам инфраструктуры образовательного учреждения</w:t>
      </w:r>
      <w:hyperlink r:id="rId17" w:anchor="/document/197127/entry/8888" w:history="1">
        <w:r w:rsidRPr="00732BE2">
          <w:rPr>
            <w:rFonts w:ascii="PT Serif" w:hAnsi="PT Serif"/>
            <w:color w:val="3272C0"/>
            <w:sz w:val="23"/>
            <w:szCs w:val="23"/>
            <w:u w:val="single"/>
          </w:rPr>
          <w:t>*(8)</w:t>
        </w:r>
      </w:hyperlink>
      <w:r w:rsidRPr="00732BE2">
        <w:rPr>
          <w:rFonts w:ascii="PT Serif" w:hAnsi="PT Serif"/>
          <w:color w:val="22272F"/>
          <w:sz w:val="23"/>
          <w:szCs w:val="23"/>
        </w:rPr>
        <w:t>.</w:t>
      </w:r>
    </w:p>
    <w:p w14:paraId="207FA3CA"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Материально-техническая база реализации основной образовательной программы начального общего образования должна соответствовать действующим санитарным и противопожарным нормам, нормам охраны труда работников организаций, осуществляющих образовательную деятельность, предъявляемым к:</w:t>
      </w:r>
    </w:p>
    <w:p w14:paraId="5BBB2F55"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участку (территории) организации, осуществляющей образовательную деятельность (площадь, инсоляция, освещение, размещение, необходимый набор зон для обеспечения образовательной и хозяйственной деятельности организации, осуществляющей образовательную деятельность и их оборудование);</w:t>
      </w:r>
    </w:p>
    <w:p w14:paraId="3713BD80"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зданию организации, осуществляющей образовательную деятельность (высота и архитектура здания, необходимый набор и размещение помещений для осуществления образовательной деятельности при получении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организации, осуществляющей образовательную деятельность,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14:paraId="0B59A761"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помещениям библиотек (площадь, размещение рабочих зон, наличие читального зала, число читательских мест, медиатеки);</w:t>
      </w:r>
    </w:p>
    <w:p w14:paraId="0976D97B"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14:paraId="2F8201BA"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w:t>
      </w:r>
    </w:p>
    <w:p w14:paraId="2988FF55"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lastRenderedPageBreak/>
        <w:t>актовому залу;</w:t>
      </w:r>
    </w:p>
    <w:p w14:paraId="07B833A7"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спортивным залам, бассейнам, игровому и спортивному оборудованию;</w:t>
      </w:r>
    </w:p>
    <w:p w14:paraId="40A243FE"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помещениям для медицинского персонала;</w:t>
      </w:r>
    </w:p>
    <w:p w14:paraId="2C173533"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мебели, офисному оснащению и хозяйственному инвентарю;</w:t>
      </w:r>
    </w:p>
    <w:p w14:paraId="1160BBC6"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14:paraId="47105107"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 xml:space="preserve">Организации, осуществляющие образовательную деятельность самостоятельно за счет </w:t>
      </w:r>
      <w:proofErr w:type="gramStart"/>
      <w:r w:rsidRPr="00732BE2">
        <w:rPr>
          <w:rFonts w:ascii="PT Serif" w:hAnsi="PT Serif"/>
          <w:color w:val="22272F"/>
          <w:sz w:val="23"/>
          <w:szCs w:val="23"/>
        </w:rPr>
        <w:t>выделяемых бюджетных средств и привлеченных в установленном порядке дополнительных финансовых средств</w:t>
      </w:r>
      <w:proofErr w:type="gramEnd"/>
      <w:r w:rsidRPr="00732BE2">
        <w:rPr>
          <w:rFonts w:ascii="PT Serif" w:hAnsi="PT Serif"/>
          <w:color w:val="22272F"/>
          <w:sz w:val="23"/>
          <w:szCs w:val="23"/>
        </w:rPr>
        <w:t xml:space="preserve"> должны обеспечивать оснащение образовательной деятельности при получении начального общего образования.</w:t>
      </w:r>
    </w:p>
    <w:p w14:paraId="580158ED"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Материально-техническое и информационное оснащение образовательной деятельности должно обеспечивать возможность:</w:t>
      </w:r>
    </w:p>
    <w:p w14:paraId="46BD5EB4"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14:paraId="69E6FABA"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получения информации различными способами (поиск информации в сети Интернет, работа в библиотеке и др.);</w:t>
      </w:r>
    </w:p>
    <w:p w14:paraId="5D2D9B84"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14:paraId="39B41103"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наблюдений (включая наблюдение микрообъектов), определение местонахождения, наглядного представления и анализа данных; использования цифровых планов и карт, спутниковых изображений;</w:t>
      </w:r>
    </w:p>
    <w:p w14:paraId="4BFD75CF"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создания материальных объектов, в том числе произведений искусства;</w:t>
      </w:r>
    </w:p>
    <w:p w14:paraId="559D583F"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обработки материалов и информации с использованием технологических инструментов;</w:t>
      </w:r>
    </w:p>
    <w:p w14:paraId="104F3EC2"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проектирования и конструирования, в том числе моделей с цифровым управлением и обратной связью;</w:t>
      </w:r>
    </w:p>
    <w:p w14:paraId="4B275219"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исполнения, сочинения и аранжировки музыкальных произведений с применением традиционных инструментов и цифровых технологий;</w:t>
      </w:r>
    </w:p>
    <w:p w14:paraId="3E8556B5"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физического развития, участия в спортивных соревнованиях и играх;</w:t>
      </w:r>
    </w:p>
    <w:p w14:paraId="1C5C3E7D"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lastRenderedPageBreak/>
        <w:t>планирования учебной деятельности, фиксирования его реализации в целом и отдельных этапов (выступлений, дискуссий, экспериментов);</w:t>
      </w:r>
    </w:p>
    <w:p w14:paraId="19D607FF"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размещения своих материалов и работ в информационной среде организации, осуществляющей образовательную деятельность;</w:t>
      </w:r>
    </w:p>
    <w:p w14:paraId="42FD7929"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проведения массовых мероприятий, собраний, представлений;</w:t>
      </w:r>
    </w:p>
    <w:p w14:paraId="111DE43A"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организации отдыха и питания.</w:t>
      </w:r>
    </w:p>
    <w:p w14:paraId="42C93FBD"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25.1. В образовательной организации, реализующей интегрированные образовательные программы в области искусств, при реализации образовательной программы начального общего образования материально-технические условия должны обеспечивать возможность проведения индивидуальных и групповых занятий, в том числе практических, по выбранным видам искусства.</w:t>
      </w:r>
    </w:p>
    <w:p w14:paraId="3D9F181E"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При этом материально-техническое обеспечение образовательной деятельности по выбранным видам искусства должно включать:</w:t>
      </w:r>
    </w:p>
    <w:p w14:paraId="1B6D044D"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концертный зал;</w:t>
      </w:r>
    </w:p>
    <w:p w14:paraId="404AC9CD"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помещения для репетиций;</w:t>
      </w:r>
    </w:p>
    <w:p w14:paraId="102C906C"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помещения для содержания, обслуживания и ремонта музыкальных инструментов;</w:t>
      </w:r>
    </w:p>
    <w:p w14:paraId="18AD35A3"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аудитории для индивидуальных и групповых занятий (от 2 до 20 человек);</w:t>
      </w:r>
    </w:p>
    <w:p w14:paraId="47EF5CBF"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хоровые классы;</w:t>
      </w:r>
    </w:p>
    <w:p w14:paraId="44C5DD82"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классы, оборудованные специальными станками;</w:t>
      </w:r>
    </w:p>
    <w:p w14:paraId="75CFA10F"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специальные аудитории, оборудованные персональными компьютерами, MIDI-клавиатурами и соответствующим программным обеспечением;</w:t>
      </w:r>
    </w:p>
    <w:p w14:paraId="3962BEAD"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 xml:space="preserve">аудио и видео фонды звукозаписывающей и </w:t>
      </w:r>
      <w:proofErr w:type="spellStart"/>
      <w:r w:rsidRPr="00732BE2">
        <w:rPr>
          <w:rFonts w:ascii="PT Serif" w:hAnsi="PT Serif"/>
          <w:color w:val="22272F"/>
          <w:sz w:val="23"/>
          <w:szCs w:val="23"/>
        </w:rPr>
        <w:t>звукопроизводящей</w:t>
      </w:r>
      <w:proofErr w:type="spellEnd"/>
      <w:r w:rsidRPr="00732BE2">
        <w:rPr>
          <w:rFonts w:ascii="PT Serif" w:hAnsi="PT Serif"/>
          <w:color w:val="22272F"/>
          <w:sz w:val="23"/>
          <w:szCs w:val="23"/>
        </w:rPr>
        <w:t xml:space="preserve"> аппаратуры;</w:t>
      </w:r>
    </w:p>
    <w:p w14:paraId="1C39C100"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музыкальные инструменты (фортепиано, орган, комплекты оркестровых струнных инструментов, оркестровых духовых и ударных инструментов, инструментов народного оркестра, а также пульты и другие музыкальные инструменты).</w:t>
      </w:r>
    </w:p>
    <w:p w14:paraId="6EADE1C8"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26. Информационно-образовательная среда организации, осуществляющей образовательную деятельность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14:paraId="1FBBAC1F"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lastRenderedPageBreak/>
        <w:t xml:space="preserve">Информационно-образовательная среда организации, осуществляющей </w:t>
      </w:r>
      <w:proofErr w:type="gramStart"/>
      <w:r w:rsidRPr="00732BE2">
        <w:rPr>
          <w:rFonts w:ascii="PT Serif" w:hAnsi="PT Serif"/>
          <w:color w:val="22272F"/>
          <w:sz w:val="23"/>
          <w:szCs w:val="23"/>
        </w:rPr>
        <w:t>образовательную деятельность</w:t>
      </w:r>
      <w:proofErr w:type="gramEnd"/>
      <w:r w:rsidRPr="00732BE2">
        <w:rPr>
          <w:rFonts w:ascii="PT Serif" w:hAnsi="PT Serif"/>
          <w:color w:val="22272F"/>
          <w:sz w:val="23"/>
          <w:szCs w:val="23"/>
        </w:rPr>
        <w:t xml:space="preserve"> должна обеспечивать возможность осуществлять в электронной (цифровой) форме следующие виды деятельности:</w:t>
      </w:r>
    </w:p>
    <w:p w14:paraId="7DC6DB7A"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планирование образовательной деятельности;</w:t>
      </w:r>
    </w:p>
    <w:p w14:paraId="50DEDCB1"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размещение и сохранение материалов образовательной деятельности, в том числе работ обучающихся и педагогов, используемых участниками образовательных отношений информационных ресурсов;</w:t>
      </w:r>
    </w:p>
    <w:p w14:paraId="10C5586E"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фиксацию хода образовательной деятельности и результатов освоения основной образовательной программы начального общего образования;</w:t>
      </w:r>
    </w:p>
    <w:p w14:paraId="7DDE3D89"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взаимодействие между участниками образовательных отношений, в том числе дистанционное посредством сети Интернет, возможность использования данных, формируемых в ходе образовательной деятельности для решения задач управления образовательной деятельностью;</w:t>
      </w:r>
    </w:p>
    <w:p w14:paraId="51EBBF35"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контролируемый доступ участников образовательных отношений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14:paraId="5C1339A1"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взаимодействие организации, осуществляющей образовательную деятельность с органами, осуществляющими управление в сфере образования, и с другими организациями, осуществляющими образовательную деятельность, организациями.</w:t>
      </w:r>
    </w:p>
    <w:p w14:paraId="6896CC79"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hyperlink r:id="rId18" w:anchor="/document/197127/entry/9999" w:history="1">
        <w:r w:rsidRPr="00732BE2">
          <w:rPr>
            <w:rFonts w:ascii="PT Serif" w:hAnsi="PT Serif"/>
            <w:color w:val="3272C0"/>
            <w:sz w:val="23"/>
            <w:szCs w:val="23"/>
            <w:u w:val="single"/>
          </w:rPr>
          <w:t>*(9)</w:t>
        </w:r>
      </w:hyperlink>
      <w:r w:rsidRPr="00732BE2">
        <w:rPr>
          <w:rFonts w:ascii="PT Serif" w:hAnsi="PT Serif"/>
          <w:color w:val="22272F"/>
          <w:sz w:val="23"/>
          <w:szCs w:val="23"/>
        </w:rPr>
        <w:t>.</w:t>
      </w:r>
    </w:p>
    <w:p w14:paraId="7C2F28E0"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27. Учебно-методическое и информационное обеспечение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её осуществления.</w:t>
      </w:r>
    </w:p>
    <w:p w14:paraId="3840214C"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Требования к учебно-методическому обеспечению образовательной деятельности включают:</w:t>
      </w:r>
    </w:p>
    <w:p w14:paraId="0F4A2745"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14:paraId="2AD1408F"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lastRenderedPageBreak/>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14:paraId="38A67428"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Организация, осуществляющая образовательную деятельность, должна быть обеспечена учебниками,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14:paraId="64C303F0"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начального общего образования;</w:t>
      </w:r>
    </w:p>
    <w:p w14:paraId="287AED20"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начального общего образования.</w:t>
      </w:r>
    </w:p>
    <w:p w14:paraId="0EE79D6D"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Организация, осуществляющая образовательную деятельность, должно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14:paraId="668F05EF"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Библиотека организации, осуществляющей образовательную деятельность,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14:paraId="17E38987"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28. Психолого-педагогические условия реализации основной образовательной программы начального общего образования должны обеспечивать:</w:t>
      </w:r>
    </w:p>
    <w:p w14:paraId="0F1FC282"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преемственность содержания и форм организации образовательной деятельности, обеспечивающих реализацию основных образовательных программ дошкольного образования и начального общего образования;</w:t>
      </w:r>
    </w:p>
    <w:p w14:paraId="5075AD1F"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учет специфики возрастного психофизического развития обучающихся;</w:t>
      </w:r>
    </w:p>
    <w:p w14:paraId="4D7F6B6F"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14:paraId="2C494DC1"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lastRenderedPageBreak/>
        <w:t>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w:t>
      </w:r>
    </w:p>
    <w:p w14:paraId="1338A315"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диверсификацию уровней психолого-педагогического сопровождения (индивидуальный, групповой, уровень класса, уровень организации);</w:t>
      </w:r>
    </w:p>
    <w:p w14:paraId="7ED5186B"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14:paraId="5016BF20" w14:textId="77777777" w:rsidR="00732BE2" w:rsidRPr="00732BE2" w:rsidRDefault="00732BE2" w:rsidP="00732BE2">
      <w:pPr>
        <w:spacing w:before="100" w:beforeAutospacing="1" w:after="100" w:afterAutospacing="1"/>
        <w:rPr>
          <w:rFonts w:ascii="PT Serif" w:hAnsi="PT Serif"/>
          <w:color w:val="22272F"/>
          <w:sz w:val="23"/>
          <w:szCs w:val="23"/>
        </w:rPr>
      </w:pPr>
      <w:r w:rsidRPr="00732BE2">
        <w:rPr>
          <w:rFonts w:ascii="PT Serif" w:hAnsi="PT Serif"/>
          <w:color w:val="22272F"/>
          <w:sz w:val="23"/>
          <w:szCs w:val="23"/>
        </w:rPr>
        <w:t>______________________________</w:t>
      </w:r>
    </w:p>
    <w:p w14:paraId="13AF0B04"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*(1) </w:t>
      </w:r>
      <w:hyperlink r:id="rId19" w:anchor="/document/70291362/entry/1026" w:history="1">
        <w:r w:rsidRPr="00732BE2">
          <w:rPr>
            <w:rFonts w:ascii="PT Serif" w:hAnsi="PT Serif"/>
            <w:color w:val="3272C0"/>
            <w:sz w:val="23"/>
            <w:szCs w:val="23"/>
            <w:u w:val="single"/>
          </w:rPr>
          <w:t>Пункт 6 статьи 2</w:t>
        </w:r>
      </w:hyperlink>
      <w:r w:rsidRPr="00732BE2">
        <w:rPr>
          <w:rFonts w:ascii="PT Serif" w:hAnsi="PT Serif"/>
          <w:color w:val="22272F"/>
          <w:sz w:val="23"/>
          <w:szCs w:val="23"/>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14:paraId="3D464A81"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*(2) С учетом положений </w:t>
      </w:r>
      <w:hyperlink r:id="rId20" w:anchor="/document/70291362/entry/108146" w:history="1">
        <w:r w:rsidRPr="00732BE2">
          <w:rPr>
            <w:rFonts w:ascii="PT Serif" w:hAnsi="PT Serif"/>
            <w:color w:val="3272C0"/>
            <w:sz w:val="23"/>
            <w:szCs w:val="23"/>
            <w:u w:val="single"/>
          </w:rPr>
          <w:t>части 2 статьи 11</w:t>
        </w:r>
      </w:hyperlink>
      <w:r w:rsidRPr="00732BE2">
        <w:rPr>
          <w:rFonts w:ascii="PT Serif" w:hAnsi="PT Serif"/>
          <w:color w:val="22272F"/>
          <w:sz w:val="23"/>
          <w:szCs w:val="23"/>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14:paraId="4CA51D97"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*(3) </w:t>
      </w:r>
      <w:hyperlink r:id="rId21" w:anchor="/document/70864704/entry/10241" w:history="1">
        <w:r w:rsidRPr="00732BE2">
          <w:rPr>
            <w:rFonts w:ascii="PT Serif" w:hAnsi="PT Serif"/>
            <w:color w:val="3272C0"/>
            <w:sz w:val="23"/>
            <w:szCs w:val="23"/>
            <w:u w:val="single"/>
          </w:rPr>
          <w:t>Исключена</w:t>
        </w:r>
      </w:hyperlink>
      <w:r w:rsidRPr="00732BE2">
        <w:rPr>
          <w:rFonts w:ascii="PT Serif" w:hAnsi="PT Serif"/>
          <w:color w:val="22272F"/>
          <w:sz w:val="23"/>
          <w:szCs w:val="23"/>
        </w:rPr>
        <w:t>.</w:t>
      </w:r>
    </w:p>
    <w:p w14:paraId="756D04D1"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*(4) Данная программа разрабатывается при организации обучения и воспитания в образовательном учреждении детей с ограниченными возможностями здоровья.</w:t>
      </w:r>
    </w:p>
    <w:p w14:paraId="725EB365"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*(5) </w:t>
      </w:r>
      <w:hyperlink r:id="rId22" w:anchor="/document/70864704/entry/102197" w:history="1">
        <w:r w:rsidRPr="00732BE2">
          <w:rPr>
            <w:rFonts w:ascii="PT Serif" w:hAnsi="PT Serif"/>
            <w:color w:val="3272C0"/>
            <w:sz w:val="23"/>
            <w:szCs w:val="23"/>
            <w:u w:val="single"/>
          </w:rPr>
          <w:t>Исключена</w:t>
        </w:r>
      </w:hyperlink>
      <w:r w:rsidRPr="00732BE2">
        <w:rPr>
          <w:rFonts w:ascii="PT Serif" w:hAnsi="PT Serif"/>
          <w:color w:val="22272F"/>
          <w:sz w:val="23"/>
          <w:szCs w:val="23"/>
        </w:rPr>
        <w:t>.</w:t>
      </w:r>
    </w:p>
    <w:p w14:paraId="36151211"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*(6) С учетом положений </w:t>
      </w:r>
      <w:hyperlink r:id="rId23" w:anchor="/document/70291362/entry/109184" w:history="1">
        <w:r w:rsidRPr="00732BE2">
          <w:rPr>
            <w:rFonts w:ascii="PT Serif" w:hAnsi="PT Serif"/>
            <w:color w:val="3272C0"/>
            <w:sz w:val="23"/>
            <w:szCs w:val="23"/>
            <w:u w:val="single"/>
          </w:rPr>
          <w:t>части 2 статьи 99</w:t>
        </w:r>
      </w:hyperlink>
      <w:r w:rsidRPr="00732BE2">
        <w:rPr>
          <w:rFonts w:ascii="PT Serif" w:hAnsi="PT Serif"/>
          <w:color w:val="22272F"/>
          <w:sz w:val="23"/>
          <w:szCs w:val="23"/>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14:paraId="6162F110"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*(7) </w:t>
      </w:r>
      <w:hyperlink r:id="rId24" w:anchor="/document/70864704/entry/102316" w:history="1">
        <w:r w:rsidRPr="00732BE2">
          <w:rPr>
            <w:rFonts w:ascii="PT Serif" w:hAnsi="PT Serif"/>
            <w:color w:val="3272C0"/>
            <w:sz w:val="23"/>
            <w:szCs w:val="23"/>
            <w:u w:val="single"/>
          </w:rPr>
          <w:t>Исключена</w:t>
        </w:r>
      </w:hyperlink>
      <w:r w:rsidRPr="00732BE2">
        <w:rPr>
          <w:rFonts w:ascii="PT Serif" w:hAnsi="PT Serif"/>
          <w:color w:val="22272F"/>
          <w:sz w:val="23"/>
          <w:szCs w:val="23"/>
        </w:rPr>
        <w:t>.</w:t>
      </w:r>
    </w:p>
    <w:p w14:paraId="2BC6D951"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*(8) </w:t>
      </w:r>
      <w:hyperlink r:id="rId25" w:anchor="/document/70864704/entry/102316" w:history="1">
        <w:r w:rsidRPr="00732BE2">
          <w:rPr>
            <w:rFonts w:ascii="PT Serif" w:hAnsi="PT Serif"/>
            <w:color w:val="3272C0"/>
            <w:sz w:val="23"/>
            <w:szCs w:val="23"/>
            <w:u w:val="single"/>
          </w:rPr>
          <w:t>Исключена</w:t>
        </w:r>
      </w:hyperlink>
      <w:r w:rsidRPr="00732BE2">
        <w:rPr>
          <w:rFonts w:ascii="PT Serif" w:hAnsi="PT Serif"/>
          <w:color w:val="22272F"/>
          <w:sz w:val="23"/>
          <w:szCs w:val="23"/>
        </w:rPr>
        <w:t>.</w:t>
      </w:r>
    </w:p>
    <w:p w14:paraId="068BBE7D"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lastRenderedPageBreak/>
        <w:t>*(9) </w:t>
      </w:r>
      <w:hyperlink r:id="rId26" w:anchor="/document/12148555/entry/0" w:history="1">
        <w:r w:rsidRPr="00732BE2">
          <w:rPr>
            <w:rFonts w:ascii="PT Serif" w:hAnsi="PT Serif"/>
            <w:color w:val="3272C0"/>
            <w:sz w:val="23"/>
            <w:szCs w:val="23"/>
            <w:u w:val="single"/>
          </w:rPr>
          <w:t>Федеральный закон</w:t>
        </w:r>
      </w:hyperlink>
      <w:r w:rsidRPr="00732BE2">
        <w:rPr>
          <w:rFonts w:ascii="PT Serif" w:hAnsi="PT Serif"/>
          <w:color w:val="22272F"/>
          <w:sz w:val="23"/>
          <w:szCs w:val="23"/>
        </w:rPr>
        <w:t> от 27 июля 2006 г. N 149-ФЗ "Об информации, информационных технологиях и о защите информации" (Собрание законодательства Российской Федерации, 2006, N 31, ст. 3448), </w:t>
      </w:r>
      <w:hyperlink r:id="rId27" w:anchor="/document/12148567/entry/0" w:history="1">
        <w:r w:rsidRPr="00732BE2">
          <w:rPr>
            <w:rFonts w:ascii="PT Serif" w:hAnsi="PT Serif"/>
            <w:color w:val="3272C0"/>
            <w:sz w:val="23"/>
            <w:szCs w:val="23"/>
            <w:u w:val="single"/>
          </w:rPr>
          <w:t>Федеральный закон</w:t>
        </w:r>
      </w:hyperlink>
      <w:r w:rsidRPr="00732BE2">
        <w:rPr>
          <w:rFonts w:ascii="PT Serif" w:hAnsi="PT Serif"/>
          <w:color w:val="22272F"/>
          <w:sz w:val="23"/>
          <w:szCs w:val="23"/>
        </w:rPr>
        <w:t> от 27 июля 2006 г. N 152-ФЗ "О персональных данных" (Собрание законодательства Российской Федерации, 2006, N 31, ст. 3451).</w:t>
      </w:r>
    </w:p>
    <w:p w14:paraId="3A176E85" w14:textId="77777777" w:rsidR="00732BE2" w:rsidRPr="00732BE2" w:rsidRDefault="00732BE2" w:rsidP="00732BE2">
      <w:pPr>
        <w:spacing w:before="100" w:beforeAutospacing="1" w:after="100" w:afterAutospacing="1"/>
        <w:jc w:val="both"/>
        <w:rPr>
          <w:rFonts w:ascii="PT Serif" w:hAnsi="PT Serif"/>
          <w:color w:val="22272F"/>
          <w:sz w:val="23"/>
          <w:szCs w:val="23"/>
        </w:rPr>
      </w:pPr>
      <w:r w:rsidRPr="00732BE2">
        <w:rPr>
          <w:rFonts w:ascii="PT Serif" w:hAnsi="PT Serif"/>
          <w:color w:val="22272F"/>
          <w:sz w:val="23"/>
          <w:szCs w:val="23"/>
        </w:rPr>
        <w:t>*(10) По выбору родителей (законных представителей)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14:paraId="7BED258D" w14:textId="77777777" w:rsidR="005858F7" w:rsidRPr="00732BE2" w:rsidRDefault="005858F7" w:rsidP="00732BE2"/>
    <w:sectPr w:rsidR="005858F7" w:rsidRPr="00732B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PT Serif">
    <w:charset w:val="CC"/>
    <w:family w:val="roman"/>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BE2"/>
    <w:rsid w:val="005858F7"/>
    <w:rsid w:val="00732BE2"/>
    <w:rsid w:val="00A15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40E0A"/>
  <w15:chartTrackingRefBased/>
  <w15:docId w15:val="{6D251178-7854-4895-8ECE-EB5B33A7C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5753"/>
    <w:rPr>
      <w:lang w:eastAsia="ru-RU"/>
    </w:rPr>
  </w:style>
  <w:style w:type="paragraph" w:styleId="2">
    <w:name w:val="heading 2"/>
    <w:basedOn w:val="a"/>
    <w:next w:val="a"/>
    <w:link w:val="20"/>
    <w:uiPriority w:val="9"/>
    <w:semiHidden/>
    <w:unhideWhenUsed/>
    <w:qFormat/>
    <w:rsid w:val="00A15753"/>
    <w:pPr>
      <w:keepNext/>
      <w:spacing w:before="240" w:after="60"/>
      <w:outlineLvl w:val="1"/>
    </w:pPr>
    <w:rPr>
      <w:rFonts w:ascii="Cambria" w:hAnsi="Cambria"/>
      <w:b/>
      <w:bCs/>
      <w:i/>
      <w:iCs/>
      <w:sz w:val="28"/>
      <w:szCs w:val="28"/>
    </w:rPr>
  </w:style>
  <w:style w:type="paragraph" w:styleId="4">
    <w:name w:val="heading 4"/>
    <w:basedOn w:val="a"/>
    <w:link w:val="40"/>
    <w:uiPriority w:val="9"/>
    <w:qFormat/>
    <w:rsid w:val="00732BE2"/>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sid w:val="00A15753"/>
    <w:rPr>
      <w:rFonts w:ascii="Cambria" w:hAnsi="Cambria"/>
      <w:b/>
      <w:bCs/>
      <w:i/>
      <w:iCs/>
      <w:sz w:val="28"/>
      <w:szCs w:val="28"/>
      <w:lang w:eastAsia="ru-RU"/>
    </w:rPr>
  </w:style>
  <w:style w:type="paragraph" w:styleId="a3">
    <w:name w:val="List Paragraph"/>
    <w:basedOn w:val="a"/>
    <w:uiPriority w:val="34"/>
    <w:qFormat/>
    <w:rsid w:val="00A15753"/>
    <w:pPr>
      <w:spacing w:after="200" w:line="276" w:lineRule="auto"/>
      <w:ind w:left="720"/>
      <w:contextualSpacing/>
    </w:pPr>
    <w:rPr>
      <w:rFonts w:ascii="Calibri" w:eastAsia="Calibri" w:hAnsi="Calibri"/>
      <w:sz w:val="22"/>
      <w:szCs w:val="22"/>
      <w:lang w:eastAsia="en-US"/>
    </w:rPr>
  </w:style>
  <w:style w:type="character" w:customStyle="1" w:styleId="40">
    <w:name w:val="Заголовок 4 Знак"/>
    <w:basedOn w:val="a0"/>
    <w:link w:val="4"/>
    <w:uiPriority w:val="9"/>
    <w:rsid w:val="00732BE2"/>
    <w:rPr>
      <w:b/>
      <w:bCs/>
      <w:sz w:val="24"/>
      <w:szCs w:val="24"/>
      <w:lang w:eastAsia="ru-RU"/>
    </w:rPr>
  </w:style>
  <w:style w:type="paragraph" w:customStyle="1" w:styleId="s3">
    <w:name w:val="s_3"/>
    <w:basedOn w:val="a"/>
    <w:rsid w:val="00732BE2"/>
    <w:pPr>
      <w:spacing w:before="100" w:beforeAutospacing="1" w:after="100" w:afterAutospacing="1"/>
    </w:pPr>
    <w:rPr>
      <w:sz w:val="24"/>
      <w:szCs w:val="24"/>
    </w:rPr>
  </w:style>
  <w:style w:type="paragraph" w:customStyle="1" w:styleId="s52">
    <w:name w:val="s_52"/>
    <w:basedOn w:val="a"/>
    <w:rsid w:val="00732BE2"/>
    <w:pPr>
      <w:spacing w:before="100" w:beforeAutospacing="1" w:after="100" w:afterAutospacing="1"/>
    </w:pPr>
    <w:rPr>
      <w:sz w:val="24"/>
      <w:szCs w:val="24"/>
    </w:rPr>
  </w:style>
  <w:style w:type="character" w:styleId="a4">
    <w:name w:val="Emphasis"/>
    <w:basedOn w:val="a0"/>
    <w:uiPriority w:val="20"/>
    <w:qFormat/>
    <w:rsid w:val="00732BE2"/>
    <w:rPr>
      <w:i/>
      <w:iCs/>
    </w:rPr>
  </w:style>
  <w:style w:type="character" w:styleId="a5">
    <w:name w:val="Hyperlink"/>
    <w:basedOn w:val="a0"/>
    <w:uiPriority w:val="99"/>
    <w:semiHidden/>
    <w:unhideWhenUsed/>
    <w:rsid w:val="00732BE2"/>
    <w:rPr>
      <w:color w:val="0000FF"/>
      <w:u w:val="single"/>
    </w:rPr>
  </w:style>
  <w:style w:type="paragraph" w:customStyle="1" w:styleId="s1">
    <w:name w:val="s_1"/>
    <w:basedOn w:val="a"/>
    <w:rsid w:val="00732BE2"/>
    <w:pPr>
      <w:spacing w:before="100" w:beforeAutospacing="1" w:after="100" w:afterAutospacing="1"/>
    </w:pPr>
    <w:rPr>
      <w:sz w:val="24"/>
      <w:szCs w:val="24"/>
    </w:rPr>
  </w:style>
  <w:style w:type="paragraph" w:customStyle="1" w:styleId="s16">
    <w:name w:val="s_16"/>
    <w:basedOn w:val="a"/>
    <w:rsid w:val="00732BE2"/>
    <w:pPr>
      <w:spacing w:before="100" w:beforeAutospacing="1" w:after="100" w:afterAutospacing="1"/>
    </w:pPr>
    <w:rPr>
      <w:sz w:val="24"/>
      <w:szCs w:val="24"/>
    </w:rPr>
  </w:style>
  <w:style w:type="paragraph" w:customStyle="1" w:styleId="empty">
    <w:name w:val="empty"/>
    <w:basedOn w:val="a"/>
    <w:rsid w:val="00732BE2"/>
    <w:pPr>
      <w:spacing w:before="100" w:beforeAutospacing="1" w:after="100" w:afterAutospacing="1"/>
    </w:pPr>
    <w:rPr>
      <w:sz w:val="24"/>
      <w:szCs w:val="24"/>
    </w:rPr>
  </w:style>
  <w:style w:type="paragraph" w:customStyle="1" w:styleId="indent1">
    <w:name w:val="indent_1"/>
    <w:basedOn w:val="a"/>
    <w:rsid w:val="00732BE2"/>
    <w:pPr>
      <w:spacing w:before="100" w:beforeAutospacing="1" w:after="100" w:afterAutospacing="1"/>
    </w:pPr>
    <w:rPr>
      <w:sz w:val="24"/>
      <w:szCs w:val="24"/>
    </w:rPr>
  </w:style>
  <w:style w:type="character" w:customStyle="1" w:styleId="s10">
    <w:name w:val="s_10"/>
    <w:basedOn w:val="a0"/>
    <w:rsid w:val="00732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219548">
      <w:bodyDiv w:val="1"/>
      <w:marLeft w:val="0"/>
      <w:marRight w:val="0"/>
      <w:marTop w:val="0"/>
      <w:marBottom w:val="0"/>
      <w:divBdr>
        <w:top w:val="none" w:sz="0" w:space="0" w:color="auto"/>
        <w:left w:val="none" w:sz="0" w:space="0" w:color="auto"/>
        <w:bottom w:val="none" w:sz="0" w:space="0" w:color="auto"/>
        <w:right w:val="none" w:sz="0" w:space="0" w:color="auto"/>
      </w:divBdr>
      <w:divsChild>
        <w:div w:id="618070130">
          <w:marLeft w:val="0"/>
          <w:marRight w:val="0"/>
          <w:marTop w:val="240"/>
          <w:marBottom w:val="240"/>
          <w:divBdr>
            <w:top w:val="none" w:sz="0" w:space="0" w:color="auto"/>
            <w:left w:val="none" w:sz="0" w:space="0" w:color="auto"/>
            <w:bottom w:val="none" w:sz="0" w:space="0" w:color="auto"/>
            <w:right w:val="none" w:sz="0" w:space="0" w:color="auto"/>
          </w:divBdr>
        </w:div>
        <w:div w:id="628055786">
          <w:marLeft w:val="0"/>
          <w:marRight w:val="0"/>
          <w:marTop w:val="0"/>
          <w:marBottom w:val="0"/>
          <w:divBdr>
            <w:top w:val="none" w:sz="0" w:space="0" w:color="auto"/>
            <w:left w:val="none" w:sz="0" w:space="0" w:color="auto"/>
            <w:bottom w:val="none" w:sz="0" w:space="0" w:color="auto"/>
            <w:right w:val="none" w:sz="0" w:space="0" w:color="auto"/>
          </w:divBdr>
        </w:div>
        <w:div w:id="1707950092">
          <w:marLeft w:val="0"/>
          <w:marRight w:val="0"/>
          <w:marTop w:val="0"/>
          <w:marBottom w:val="0"/>
          <w:divBdr>
            <w:top w:val="none" w:sz="0" w:space="0" w:color="auto"/>
            <w:left w:val="none" w:sz="0" w:space="0" w:color="auto"/>
            <w:bottom w:val="none" w:sz="0" w:space="0" w:color="auto"/>
            <w:right w:val="none" w:sz="0" w:space="0" w:color="auto"/>
          </w:divBdr>
        </w:div>
        <w:div w:id="462891446">
          <w:marLeft w:val="0"/>
          <w:marRight w:val="0"/>
          <w:marTop w:val="0"/>
          <w:marBottom w:val="0"/>
          <w:divBdr>
            <w:top w:val="none" w:sz="0" w:space="0" w:color="auto"/>
            <w:left w:val="none" w:sz="0" w:space="0" w:color="auto"/>
            <w:bottom w:val="none" w:sz="0" w:space="0" w:color="auto"/>
            <w:right w:val="none" w:sz="0" w:space="0" w:color="auto"/>
          </w:divBdr>
        </w:div>
        <w:div w:id="1851408895">
          <w:marLeft w:val="0"/>
          <w:marRight w:val="0"/>
          <w:marTop w:val="0"/>
          <w:marBottom w:val="0"/>
          <w:divBdr>
            <w:top w:val="none" w:sz="0" w:space="0" w:color="auto"/>
            <w:left w:val="none" w:sz="0" w:space="0" w:color="auto"/>
            <w:bottom w:val="none" w:sz="0" w:space="0" w:color="auto"/>
            <w:right w:val="none" w:sz="0" w:space="0" w:color="auto"/>
          </w:divBdr>
          <w:divsChild>
            <w:div w:id="1699039642">
              <w:marLeft w:val="0"/>
              <w:marRight w:val="0"/>
              <w:marTop w:val="240"/>
              <w:marBottom w:val="240"/>
              <w:divBdr>
                <w:top w:val="none" w:sz="0" w:space="0" w:color="auto"/>
                <w:left w:val="none" w:sz="0" w:space="0" w:color="auto"/>
                <w:bottom w:val="none" w:sz="0" w:space="0" w:color="auto"/>
                <w:right w:val="none" w:sz="0" w:space="0" w:color="auto"/>
              </w:divBdr>
            </w:div>
            <w:div w:id="48459767">
              <w:marLeft w:val="0"/>
              <w:marRight w:val="0"/>
              <w:marTop w:val="0"/>
              <w:marBottom w:val="0"/>
              <w:divBdr>
                <w:top w:val="none" w:sz="0" w:space="0" w:color="auto"/>
                <w:left w:val="none" w:sz="0" w:space="0" w:color="auto"/>
                <w:bottom w:val="none" w:sz="0" w:space="0" w:color="auto"/>
                <w:right w:val="none" w:sz="0" w:space="0" w:color="auto"/>
              </w:divBdr>
              <w:divsChild>
                <w:div w:id="906960743">
                  <w:marLeft w:val="0"/>
                  <w:marRight w:val="0"/>
                  <w:marTop w:val="0"/>
                  <w:marBottom w:val="0"/>
                  <w:divBdr>
                    <w:top w:val="none" w:sz="0" w:space="0" w:color="auto"/>
                    <w:left w:val="none" w:sz="0" w:space="0" w:color="auto"/>
                    <w:bottom w:val="none" w:sz="0" w:space="0" w:color="auto"/>
                    <w:right w:val="none" w:sz="0" w:space="0" w:color="auto"/>
                  </w:divBdr>
                </w:div>
                <w:div w:id="1403985406">
                  <w:marLeft w:val="0"/>
                  <w:marRight w:val="0"/>
                  <w:marTop w:val="0"/>
                  <w:marBottom w:val="0"/>
                  <w:divBdr>
                    <w:top w:val="none" w:sz="0" w:space="0" w:color="auto"/>
                    <w:left w:val="none" w:sz="0" w:space="0" w:color="auto"/>
                    <w:bottom w:val="none" w:sz="0" w:space="0" w:color="auto"/>
                    <w:right w:val="none" w:sz="0" w:space="0" w:color="auto"/>
                  </w:divBdr>
                </w:div>
                <w:div w:id="480852952">
                  <w:marLeft w:val="0"/>
                  <w:marRight w:val="0"/>
                  <w:marTop w:val="0"/>
                  <w:marBottom w:val="0"/>
                  <w:divBdr>
                    <w:top w:val="none" w:sz="0" w:space="0" w:color="auto"/>
                    <w:left w:val="none" w:sz="0" w:space="0" w:color="auto"/>
                    <w:bottom w:val="none" w:sz="0" w:space="0" w:color="auto"/>
                    <w:right w:val="none" w:sz="0" w:space="0" w:color="auto"/>
                  </w:divBdr>
                </w:div>
                <w:div w:id="1956130539">
                  <w:marLeft w:val="0"/>
                  <w:marRight w:val="0"/>
                  <w:marTop w:val="0"/>
                  <w:marBottom w:val="0"/>
                  <w:divBdr>
                    <w:top w:val="none" w:sz="0" w:space="0" w:color="auto"/>
                    <w:left w:val="none" w:sz="0" w:space="0" w:color="auto"/>
                    <w:bottom w:val="none" w:sz="0" w:space="0" w:color="auto"/>
                    <w:right w:val="none" w:sz="0" w:space="0" w:color="auto"/>
                  </w:divBdr>
                </w:div>
                <w:div w:id="2036153490">
                  <w:marLeft w:val="0"/>
                  <w:marRight w:val="0"/>
                  <w:marTop w:val="0"/>
                  <w:marBottom w:val="0"/>
                  <w:divBdr>
                    <w:top w:val="none" w:sz="0" w:space="0" w:color="auto"/>
                    <w:left w:val="none" w:sz="0" w:space="0" w:color="auto"/>
                    <w:bottom w:val="none" w:sz="0" w:space="0" w:color="auto"/>
                    <w:right w:val="none" w:sz="0" w:space="0" w:color="auto"/>
                  </w:divBdr>
                </w:div>
                <w:div w:id="1268848994">
                  <w:marLeft w:val="0"/>
                  <w:marRight w:val="0"/>
                  <w:marTop w:val="0"/>
                  <w:marBottom w:val="0"/>
                  <w:divBdr>
                    <w:top w:val="none" w:sz="0" w:space="0" w:color="auto"/>
                    <w:left w:val="none" w:sz="0" w:space="0" w:color="auto"/>
                    <w:bottom w:val="none" w:sz="0" w:space="0" w:color="auto"/>
                    <w:right w:val="none" w:sz="0" w:space="0" w:color="auto"/>
                  </w:divBdr>
                </w:div>
                <w:div w:id="1265915537">
                  <w:marLeft w:val="0"/>
                  <w:marRight w:val="0"/>
                  <w:marTop w:val="0"/>
                  <w:marBottom w:val="0"/>
                  <w:divBdr>
                    <w:top w:val="none" w:sz="0" w:space="0" w:color="auto"/>
                    <w:left w:val="none" w:sz="0" w:space="0" w:color="auto"/>
                    <w:bottom w:val="none" w:sz="0" w:space="0" w:color="auto"/>
                    <w:right w:val="none" w:sz="0" w:space="0" w:color="auto"/>
                  </w:divBdr>
                </w:div>
                <w:div w:id="522744270">
                  <w:marLeft w:val="0"/>
                  <w:marRight w:val="0"/>
                  <w:marTop w:val="0"/>
                  <w:marBottom w:val="0"/>
                  <w:divBdr>
                    <w:top w:val="none" w:sz="0" w:space="0" w:color="auto"/>
                    <w:left w:val="none" w:sz="0" w:space="0" w:color="auto"/>
                    <w:bottom w:val="none" w:sz="0" w:space="0" w:color="auto"/>
                    <w:right w:val="none" w:sz="0" w:space="0" w:color="auto"/>
                  </w:divBdr>
                </w:div>
              </w:divsChild>
            </w:div>
            <w:div w:id="1513687424">
              <w:marLeft w:val="0"/>
              <w:marRight w:val="0"/>
              <w:marTop w:val="0"/>
              <w:marBottom w:val="0"/>
              <w:divBdr>
                <w:top w:val="none" w:sz="0" w:space="0" w:color="auto"/>
                <w:left w:val="none" w:sz="0" w:space="0" w:color="auto"/>
                <w:bottom w:val="none" w:sz="0" w:space="0" w:color="auto"/>
                <w:right w:val="none" w:sz="0" w:space="0" w:color="auto"/>
              </w:divBdr>
              <w:divsChild>
                <w:div w:id="2084138765">
                  <w:marLeft w:val="0"/>
                  <w:marRight w:val="0"/>
                  <w:marTop w:val="0"/>
                  <w:marBottom w:val="0"/>
                  <w:divBdr>
                    <w:top w:val="none" w:sz="0" w:space="0" w:color="auto"/>
                    <w:left w:val="none" w:sz="0" w:space="0" w:color="auto"/>
                    <w:bottom w:val="none" w:sz="0" w:space="0" w:color="auto"/>
                    <w:right w:val="none" w:sz="0" w:space="0" w:color="auto"/>
                  </w:divBdr>
                </w:div>
                <w:div w:id="2096439624">
                  <w:marLeft w:val="0"/>
                  <w:marRight w:val="0"/>
                  <w:marTop w:val="0"/>
                  <w:marBottom w:val="0"/>
                  <w:divBdr>
                    <w:top w:val="none" w:sz="0" w:space="0" w:color="auto"/>
                    <w:left w:val="none" w:sz="0" w:space="0" w:color="auto"/>
                    <w:bottom w:val="none" w:sz="0" w:space="0" w:color="auto"/>
                    <w:right w:val="none" w:sz="0" w:space="0" w:color="auto"/>
                  </w:divBdr>
                </w:div>
                <w:div w:id="1668437159">
                  <w:marLeft w:val="0"/>
                  <w:marRight w:val="0"/>
                  <w:marTop w:val="0"/>
                  <w:marBottom w:val="0"/>
                  <w:divBdr>
                    <w:top w:val="none" w:sz="0" w:space="0" w:color="auto"/>
                    <w:left w:val="none" w:sz="0" w:space="0" w:color="auto"/>
                    <w:bottom w:val="none" w:sz="0" w:space="0" w:color="auto"/>
                    <w:right w:val="none" w:sz="0" w:space="0" w:color="auto"/>
                  </w:divBdr>
                </w:div>
                <w:div w:id="1979603469">
                  <w:marLeft w:val="0"/>
                  <w:marRight w:val="0"/>
                  <w:marTop w:val="0"/>
                  <w:marBottom w:val="0"/>
                  <w:divBdr>
                    <w:top w:val="none" w:sz="0" w:space="0" w:color="auto"/>
                    <w:left w:val="none" w:sz="0" w:space="0" w:color="auto"/>
                    <w:bottom w:val="none" w:sz="0" w:space="0" w:color="auto"/>
                    <w:right w:val="none" w:sz="0" w:space="0" w:color="auto"/>
                  </w:divBdr>
                  <w:divsChild>
                    <w:div w:id="593781417">
                      <w:marLeft w:val="0"/>
                      <w:marRight w:val="0"/>
                      <w:marTop w:val="0"/>
                      <w:marBottom w:val="0"/>
                      <w:divBdr>
                        <w:top w:val="none" w:sz="0" w:space="0" w:color="auto"/>
                        <w:left w:val="none" w:sz="0" w:space="0" w:color="auto"/>
                        <w:bottom w:val="none" w:sz="0" w:space="0" w:color="auto"/>
                        <w:right w:val="none" w:sz="0" w:space="0" w:color="auto"/>
                      </w:divBdr>
                    </w:div>
                    <w:div w:id="55582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7835">
          <w:marLeft w:val="0"/>
          <w:marRight w:val="0"/>
          <w:marTop w:val="0"/>
          <w:marBottom w:val="0"/>
          <w:divBdr>
            <w:top w:val="none" w:sz="0" w:space="0" w:color="auto"/>
            <w:left w:val="none" w:sz="0" w:space="0" w:color="auto"/>
            <w:bottom w:val="none" w:sz="0" w:space="0" w:color="auto"/>
            <w:right w:val="none" w:sz="0" w:space="0" w:color="auto"/>
          </w:divBdr>
          <w:divsChild>
            <w:div w:id="767239397">
              <w:marLeft w:val="0"/>
              <w:marRight w:val="0"/>
              <w:marTop w:val="0"/>
              <w:marBottom w:val="0"/>
              <w:divBdr>
                <w:top w:val="none" w:sz="0" w:space="0" w:color="auto"/>
                <w:left w:val="none" w:sz="0" w:space="0" w:color="auto"/>
                <w:bottom w:val="none" w:sz="0" w:space="0" w:color="auto"/>
                <w:right w:val="none" w:sz="0" w:space="0" w:color="auto"/>
              </w:divBdr>
              <w:divsChild>
                <w:div w:id="993871751">
                  <w:marLeft w:val="0"/>
                  <w:marRight w:val="0"/>
                  <w:marTop w:val="0"/>
                  <w:marBottom w:val="0"/>
                  <w:divBdr>
                    <w:top w:val="none" w:sz="0" w:space="0" w:color="auto"/>
                    <w:left w:val="none" w:sz="0" w:space="0" w:color="auto"/>
                    <w:bottom w:val="none" w:sz="0" w:space="0" w:color="auto"/>
                    <w:right w:val="none" w:sz="0" w:space="0" w:color="auto"/>
                  </w:divBdr>
                  <w:divsChild>
                    <w:div w:id="1787121396">
                      <w:marLeft w:val="0"/>
                      <w:marRight w:val="0"/>
                      <w:marTop w:val="0"/>
                      <w:marBottom w:val="0"/>
                      <w:divBdr>
                        <w:top w:val="none" w:sz="0" w:space="0" w:color="auto"/>
                        <w:left w:val="none" w:sz="0" w:space="0" w:color="auto"/>
                        <w:bottom w:val="none" w:sz="0" w:space="0" w:color="auto"/>
                        <w:right w:val="none" w:sz="0" w:space="0" w:color="auto"/>
                      </w:divBdr>
                    </w:div>
                    <w:div w:id="162939201">
                      <w:marLeft w:val="0"/>
                      <w:marRight w:val="0"/>
                      <w:marTop w:val="0"/>
                      <w:marBottom w:val="0"/>
                      <w:divBdr>
                        <w:top w:val="none" w:sz="0" w:space="0" w:color="auto"/>
                        <w:left w:val="none" w:sz="0" w:space="0" w:color="auto"/>
                        <w:bottom w:val="none" w:sz="0" w:space="0" w:color="auto"/>
                        <w:right w:val="none" w:sz="0" w:space="0" w:color="auto"/>
                      </w:divBdr>
                    </w:div>
                    <w:div w:id="1765419648">
                      <w:marLeft w:val="0"/>
                      <w:marRight w:val="0"/>
                      <w:marTop w:val="0"/>
                      <w:marBottom w:val="0"/>
                      <w:divBdr>
                        <w:top w:val="none" w:sz="0" w:space="0" w:color="auto"/>
                        <w:left w:val="none" w:sz="0" w:space="0" w:color="auto"/>
                        <w:bottom w:val="none" w:sz="0" w:space="0" w:color="auto"/>
                        <w:right w:val="none" w:sz="0" w:space="0" w:color="auto"/>
                      </w:divBdr>
                    </w:div>
                    <w:div w:id="258411919">
                      <w:marLeft w:val="0"/>
                      <w:marRight w:val="0"/>
                      <w:marTop w:val="0"/>
                      <w:marBottom w:val="0"/>
                      <w:divBdr>
                        <w:top w:val="none" w:sz="0" w:space="0" w:color="auto"/>
                        <w:left w:val="none" w:sz="0" w:space="0" w:color="auto"/>
                        <w:bottom w:val="none" w:sz="0" w:space="0" w:color="auto"/>
                        <w:right w:val="none" w:sz="0" w:space="0" w:color="auto"/>
                      </w:divBdr>
                    </w:div>
                    <w:div w:id="661668075">
                      <w:marLeft w:val="0"/>
                      <w:marRight w:val="0"/>
                      <w:marTop w:val="0"/>
                      <w:marBottom w:val="0"/>
                      <w:divBdr>
                        <w:top w:val="none" w:sz="0" w:space="0" w:color="auto"/>
                        <w:left w:val="none" w:sz="0" w:space="0" w:color="auto"/>
                        <w:bottom w:val="none" w:sz="0" w:space="0" w:color="auto"/>
                        <w:right w:val="none" w:sz="0" w:space="0" w:color="auto"/>
                      </w:divBdr>
                    </w:div>
                    <w:div w:id="388460627">
                      <w:marLeft w:val="0"/>
                      <w:marRight w:val="0"/>
                      <w:marTop w:val="0"/>
                      <w:marBottom w:val="0"/>
                      <w:divBdr>
                        <w:top w:val="none" w:sz="0" w:space="0" w:color="auto"/>
                        <w:left w:val="none" w:sz="0" w:space="0" w:color="auto"/>
                        <w:bottom w:val="none" w:sz="0" w:space="0" w:color="auto"/>
                        <w:right w:val="none" w:sz="0" w:space="0" w:color="auto"/>
                      </w:divBdr>
                    </w:div>
                    <w:div w:id="1410272436">
                      <w:marLeft w:val="0"/>
                      <w:marRight w:val="0"/>
                      <w:marTop w:val="0"/>
                      <w:marBottom w:val="0"/>
                      <w:divBdr>
                        <w:top w:val="none" w:sz="0" w:space="0" w:color="auto"/>
                        <w:left w:val="none" w:sz="0" w:space="0" w:color="auto"/>
                        <w:bottom w:val="none" w:sz="0" w:space="0" w:color="auto"/>
                        <w:right w:val="none" w:sz="0" w:space="0" w:color="auto"/>
                      </w:divBdr>
                    </w:div>
                    <w:div w:id="1581524440">
                      <w:marLeft w:val="0"/>
                      <w:marRight w:val="0"/>
                      <w:marTop w:val="0"/>
                      <w:marBottom w:val="0"/>
                      <w:divBdr>
                        <w:top w:val="none" w:sz="0" w:space="0" w:color="auto"/>
                        <w:left w:val="none" w:sz="0" w:space="0" w:color="auto"/>
                        <w:bottom w:val="none" w:sz="0" w:space="0" w:color="auto"/>
                        <w:right w:val="none" w:sz="0" w:space="0" w:color="auto"/>
                      </w:divBdr>
                    </w:div>
                    <w:div w:id="1755202137">
                      <w:marLeft w:val="0"/>
                      <w:marRight w:val="0"/>
                      <w:marTop w:val="0"/>
                      <w:marBottom w:val="0"/>
                      <w:divBdr>
                        <w:top w:val="none" w:sz="0" w:space="0" w:color="auto"/>
                        <w:left w:val="none" w:sz="0" w:space="0" w:color="auto"/>
                        <w:bottom w:val="none" w:sz="0" w:space="0" w:color="auto"/>
                        <w:right w:val="none" w:sz="0" w:space="0" w:color="auto"/>
                      </w:divBdr>
                    </w:div>
                    <w:div w:id="19962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47850">
              <w:marLeft w:val="0"/>
              <w:marRight w:val="0"/>
              <w:marTop w:val="0"/>
              <w:marBottom w:val="0"/>
              <w:divBdr>
                <w:top w:val="none" w:sz="0" w:space="0" w:color="auto"/>
                <w:left w:val="none" w:sz="0" w:space="0" w:color="auto"/>
                <w:bottom w:val="none" w:sz="0" w:space="0" w:color="auto"/>
                <w:right w:val="none" w:sz="0" w:space="0" w:color="auto"/>
              </w:divBdr>
              <w:divsChild>
                <w:div w:id="2127311174">
                  <w:marLeft w:val="0"/>
                  <w:marRight w:val="0"/>
                  <w:marTop w:val="0"/>
                  <w:marBottom w:val="0"/>
                  <w:divBdr>
                    <w:top w:val="none" w:sz="0" w:space="0" w:color="auto"/>
                    <w:left w:val="none" w:sz="0" w:space="0" w:color="auto"/>
                    <w:bottom w:val="none" w:sz="0" w:space="0" w:color="auto"/>
                    <w:right w:val="none" w:sz="0" w:space="0" w:color="auto"/>
                  </w:divBdr>
                </w:div>
                <w:div w:id="1742171237">
                  <w:marLeft w:val="0"/>
                  <w:marRight w:val="0"/>
                  <w:marTop w:val="0"/>
                  <w:marBottom w:val="0"/>
                  <w:divBdr>
                    <w:top w:val="none" w:sz="0" w:space="0" w:color="auto"/>
                    <w:left w:val="none" w:sz="0" w:space="0" w:color="auto"/>
                    <w:bottom w:val="none" w:sz="0" w:space="0" w:color="auto"/>
                    <w:right w:val="none" w:sz="0" w:space="0" w:color="auto"/>
                  </w:divBdr>
                </w:div>
                <w:div w:id="76097024">
                  <w:marLeft w:val="0"/>
                  <w:marRight w:val="0"/>
                  <w:marTop w:val="0"/>
                  <w:marBottom w:val="0"/>
                  <w:divBdr>
                    <w:top w:val="none" w:sz="0" w:space="0" w:color="auto"/>
                    <w:left w:val="none" w:sz="0" w:space="0" w:color="auto"/>
                    <w:bottom w:val="none" w:sz="0" w:space="0" w:color="auto"/>
                    <w:right w:val="none" w:sz="0" w:space="0" w:color="auto"/>
                  </w:divBdr>
                </w:div>
                <w:div w:id="1765757679">
                  <w:marLeft w:val="0"/>
                  <w:marRight w:val="0"/>
                  <w:marTop w:val="0"/>
                  <w:marBottom w:val="0"/>
                  <w:divBdr>
                    <w:top w:val="none" w:sz="0" w:space="0" w:color="auto"/>
                    <w:left w:val="none" w:sz="0" w:space="0" w:color="auto"/>
                    <w:bottom w:val="none" w:sz="0" w:space="0" w:color="auto"/>
                    <w:right w:val="none" w:sz="0" w:space="0" w:color="auto"/>
                  </w:divBdr>
                </w:div>
                <w:div w:id="845051242">
                  <w:marLeft w:val="0"/>
                  <w:marRight w:val="0"/>
                  <w:marTop w:val="0"/>
                  <w:marBottom w:val="0"/>
                  <w:divBdr>
                    <w:top w:val="none" w:sz="0" w:space="0" w:color="auto"/>
                    <w:left w:val="none" w:sz="0" w:space="0" w:color="auto"/>
                    <w:bottom w:val="none" w:sz="0" w:space="0" w:color="auto"/>
                    <w:right w:val="none" w:sz="0" w:space="0" w:color="auto"/>
                  </w:divBdr>
                </w:div>
                <w:div w:id="13808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330924">
          <w:marLeft w:val="0"/>
          <w:marRight w:val="0"/>
          <w:marTop w:val="0"/>
          <w:marBottom w:val="11250"/>
          <w:divBdr>
            <w:top w:val="none" w:sz="0" w:space="0" w:color="auto"/>
            <w:left w:val="none" w:sz="0" w:space="0" w:color="auto"/>
            <w:bottom w:val="none" w:sz="0" w:space="0" w:color="auto"/>
            <w:right w:val="none" w:sz="0" w:space="0" w:color="auto"/>
          </w:divBdr>
          <w:divsChild>
            <w:div w:id="1649476793">
              <w:marLeft w:val="0"/>
              <w:marRight w:val="0"/>
              <w:marTop w:val="0"/>
              <w:marBottom w:val="0"/>
              <w:divBdr>
                <w:top w:val="none" w:sz="0" w:space="0" w:color="auto"/>
                <w:left w:val="none" w:sz="0" w:space="0" w:color="auto"/>
                <w:bottom w:val="none" w:sz="0" w:space="0" w:color="auto"/>
                <w:right w:val="none" w:sz="0" w:space="0" w:color="auto"/>
              </w:divBdr>
              <w:divsChild>
                <w:div w:id="1389766941">
                  <w:marLeft w:val="0"/>
                  <w:marRight w:val="0"/>
                  <w:marTop w:val="0"/>
                  <w:marBottom w:val="0"/>
                  <w:divBdr>
                    <w:top w:val="none" w:sz="0" w:space="0" w:color="auto"/>
                    <w:left w:val="none" w:sz="0" w:space="0" w:color="auto"/>
                    <w:bottom w:val="none" w:sz="0" w:space="0" w:color="auto"/>
                    <w:right w:val="none" w:sz="0" w:space="0" w:color="auto"/>
                  </w:divBdr>
                  <w:divsChild>
                    <w:div w:id="1419015611">
                      <w:marLeft w:val="0"/>
                      <w:marRight w:val="0"/>
                      <w:marTop w:val="0"/>
                      <w:marBottom w:val="0"/>
                      <w:divBdr>
                        <w:top w:val="none" w:sz="0" w:space="0" w:color="auto"/>
                        <w:left w:val="none" w:sz="0" w:space="0" w:color="auto"/>
                        <w:bottom w:val="none" w:sz="0" w:space="0" w:color="auto"/>
                        <w:right w:val="none" w:sz="0" w:space="0" w:color="auto"/>
                      </w:divBdr>
                    </w:div>
                    <w:div w:id="944732923">
                      <w:marLeft w:val="0"/>
                      <w:marRight w:val="0"/>
                      <w:marTop w:val="0"/>
                      <w:marBottom w:val="0"/>
                      <w:divBdr>
                        <w:top w:val="none" w:sz="0" w:space="0" w:color="auto"/>
                        <w:left w:val="none" w:sz="0" w:space="0" w:color="auto"/>
                        <w:bottom w:val="none" w:sz="0" w:space="0" w:color="auto"/>
                        <w:right w:val="none" w:sz="0" w:space="0" w:color="auto"/>
                      </w:divBdr>
                    </w:div>
                    <w:div w:id="628366091">
                      <w:marLeft w:val="0"/>
                      <w:marRight w:val="0"/>
                      <w:marTop w:val="0"/>
                      <w:marBottom w:val="0"/>
                      <w:divBdr>
                        <w:top w:val="none" w:sz="0" w:space="0" w:color="auto"/>
                        <w:left w:val="none" w:sz="0" w:space="0" w:color="auto"/>
                        <w:bottom w:val="none" w:sz="0" w:space="0" w:color="auto"/>
                        <w:right w:val="none" w:sz="0" w:space="0" w:color="auto"/>
                      </w:divBdr>
                    </w:div>
                    <w:div w:id="259683209">
                      <w:marLeft w:val="0"/>
                      <w:marRight w:val="0"/>
                      <w:marTop w:val="0"/>
                      <w:marBottom w:val="0"/>
                      <w:divBdr>
                        <w:top w:val="none" w:sz="0" w:space="0" w:color="auto"/>
                        <w:left w:val="none" w:sz="0" w:space="0" w:color="auto"/>
                        <w:bottom w:val="none" w:sz="0" w:space="0" w:color="auto"/>
                        <w:right w:val="none" w:sz="0" w:space="0" w:color="auto"/>
                      </w:divBdr>
                    </w:div>
                    <w:div w:id="172452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hyperlink" Target="http://ivo.garant.ru/" TargetMode="External"/><Relationship Id="rId3" Type="http://schemas.openxmlformats.org/officeDocument/2006/relationships/webSettings" Target="webSettings.xml"/><Relationship Id="rId21" Type="http://schemas.openxmlformats.org/officeDocument/2006/relationships/hyperlink" Target="http://ivo.garant.ru/" TargetMode="External"/><Relationship Id="rId7" Type="http://schemas.openxmlformats.org/officeDocument/2006/relationships/hyperlink" Target="http://ivo.garant.ru/" TargetMode="Externa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2" Type="http://schemas.openxmlformats.org/officeDocument/2006/relationships/settings" Target="settings.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ivo.garant.ru/" TargetMode="Externa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5" Type="http://schemas.openxmlformats.org/officeDocument/2006/relationships/hyperlink" Target="http://ivo.garant.ru/" TargetMode="Externa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fontTable" Target="fontTable.xml"/><Relationship Id="rId10" Type="http://schemas.openxmlformats.org/officeDocument/2006/relationships/hyperlink" Target="http://ivo.garant.ru/" TargetMode="External"/><Relationship Id="rId19" Type="http://schemas.openxmlformats.org/officeDocument/2006/relationships/hyperlink" Target="http://ivo.garant.ru/" TargetMode="External"/><Relationship Id="rId4" Type="http://schemas.openxmlformats.org/officeDocument/2006/relationships/hyperlink" Target="http://ivo.garant.ru/" TargetMode="Externa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8684</Words>
  <Characters>49499</Characters>
  <Application>Microsoft Office Word</Application>
  <DocSecurity>0</DocSecurity>
  <Lines>412</Lines>
  <Paragraphs>116</Paragraphs>
  <ScaleCrop>false</ScaleCrop>
  <Company/>
  <LinksUpToDate>false</LinksUpToDate>
  <CharactersWithSpaces>58067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2022-01-04T16:04:00Z</dcterms:created>
  <dcterms:modified xsi:type="dcterms:W3CDTF">2022-01-04T16:05:00Z</dcterms:modified>
</cp:coreProperties>
</file>