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11C8" w14:textId="77777777" w:rsidR="00E662AA" w:rsidRPr="00E662AA" w:rsidRDefault="00E662AA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Рекомендации по организации работы с подростками по формированию культуры безопасного поведения</w:t>
      </w:r>
    </w:p>
    <w:p w14:paraId="19631501" w14:textId="77777777" w:rsidR="00E662AA" w:rsidRPr="00E662AA" w:rsidRDefault="00E662AA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25AC5D3A" w14:textId="312EE3FD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righ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Автор: Федотова Марина Владимировна,</w:t>
      </w:r>
      <w:r w:rsidR="00E662AA" w:rsidRP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 xml:space="preserve"> </w:t>
      </w:r>
      <w:r w:rsid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br/>
      </w:r>
      <w:r w:rsidRP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 xml:space="preserve">учитель ОБЖ, заместитель директора </w:t>
      </w:r>
      <w:r w:rsid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br/>
      </w:r>
      <w:r w:rsidRP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по безопасности МКОУ «</w:t>
      </w:r>
      <w:proofErr w:type="spellStart"/>
      <w:r w:rsidRP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Нурменская</w:t>
      </w:r>
      <w:proofErr w:type="spellEnd"/>
      <w:r w:rsidRPr="00E662AA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 xml:space="preserve"> СОШ»</w:t>
      </w:r>
    </w:p>
    <w:p w14:paraId="6081405A" w14:textId="77777777" w:rsidR="00FE22BF" w:rsidRPr="00FE22BF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A50FB9C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Статистические данные о возрастании числа гибели подростков на пожарах, при ДТП, от употребления алкоголя и наркотиков, курения, жестокого обращения с детьми и т.д. говорят о необходимости проведения профилактической работы по формированию культуры безопасного поведения.</w:t>
      </w:r>
    </w:p>
    <w:p w14:paraId="0FD18949" w14:textId="722F87E8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Подростковый возраст противоречив: с одной стороны</w:t>
      </w:r>
      <w:r w:rsidR="00E662AA">
        <w:rPr>
          <w:rFonts w:ascii="Helvetica" w:eastAsia="Times New Roman" w:hAnsi="Helvetica" w:cs="Helvetica"/>
          <w:lang w:eastAsia="ru-RU"/>
        </w:rPr>
        <w:t>,</w:t>
      </w:r>
      <w:r w:rsidRPr="00E662AA">
        <w:rPr>
          <w:rFonts w:ascii="Helvetica" w:eastAsia="Times New Roman" w:hAnsi="Helvetica" w:cs="Helvetica"/>
          <w:lang w:eastAsia="ru-RU"/>
        </w:rPr>
        <w:t xml:space="preserve"> подростки сами являются источником опасности, безответственно относятся к своей безопасности, с другой стороны – этот возраст наиболее благоприятен для формирования культуры безопасного поведения, так как подростки готовы осознавать поступки, анализировать, высока роль в умении самопознания, самовоспитания, саморазвития.</w:t>
      </w:r>
    </w:p>
    <w:p w14:paraId="748C6180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Цель: Формирование культуры безопасного поведения у подростков</w:t>
      </w:r>
    </w:p>
    <w:p w14:paraId="48855D3E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Задачи:</w:t>
      </w:r>
    </w:p>
    <w:p w14:paraId="3F56E32C" w14:textId="77777777" w:rsidR="00FE22BF" w:rsidRPr="00E662AA" w:rsidRDefault="00FE22BF" w:rsidP="00E662A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Формировать у подростков потребность в безопасном поведении;</w:t>
      </w:r>
    </w:p>
    <w:p w14:paraId="0355EC0D" w14:textId="77777777" w:rsidR="00FE22BF" w:rsidRPr="00E662AA" w:rsidRDefault="00FE22BF" w:rsidP="00E662A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воспитывать ответственное отношение подростков к своей жизни и безопасности;</w:t>
      </w:r>
    </w:p>
    <w:p w14:paraId="124D52C4" w14:textId="77777777" w:rsidR="00FE22BF" w:rsidRPr="00E662AA" w:rsidRDefault="00FE22BF" w:rsidP="00E662A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повысить уровень знаний подростков по правилам безопасного поведения, используя различные эффективные методы;</w:t>
      </w:r>
    </w:p>
    <w:p w14:paraId="3B6CEAD7" w14:textId="77777777" w:rsidR="00FE22BF" w:rsidRPr="00E662AA" w:rsidRDefault="00FE22BF" w:rsidP="00E662A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создать условия для формирования стремления к самопознанию,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самопониманию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>, развивать уверенность в своих силах и способностях;</w:t>
      </w:r>
    </w:p>
    <w:p w14:paraId="5C7A1870" w14:textId="77777777" w:rsidR="00FE22BF" w:rsidRPr="00E662AA" w:rsidRDefault="00FE22BF" w:rsidP="00E662A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отрабатывать умения действовать в различных опасных ситуациях, планируя свою деятельность, анализируя ситуации, принимая правильные решения;</w:t>
      </w:r>
    </w:p>
    <w:p w14:paraId="530874D3" w14:textId="77777777" w:rsidR="00FE22BF" w:rsidRPr="00E662AA" w:rsidRDefault="00FE22BF" w:rsidP="00E662A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мотивировать подростков на формирование поведения безопасного типа, здорового образа жизни;</w:t>
      </w:r>
    </w:p>
    <w:p w14:paraId="0676B153" w14:textId="77777777" w:rsidR="00FE22BF" w:rsidRPr="00E662AA" w:rsidRDefault="00FE22BF" w:rsidP="00E662AA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num" w:pos="993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развивать творческие способности, используя индивидуальные особенности подростков.</w:t>
      </w:r>
    </w:p>
    <w:p w14:paraId="127D7B7F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Участники: администрация ОУ, учителя – предметники, социальный педагог, педагог-психолог, классные руководители, учащиеся, родители, педагоги дополнительного образования, представители служб и организаций (МЧС, полиция, наркоконтроль, медики, ГИБДД и др.).</w:t>
      </w:r>
    </w:p>
    <w:p w14:paraId="72F76F68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Принципы: гуманизм, системность, индивидуальный подход, последовательность (от простого к сложному), комплексное использование эффективных методов.</w:t>
      </w:r>
    </w:p>
    <w:p w14:paraId="1979D26F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Ожидаемые результаты: повышение уровня культуры безопасного поведения у подростков, ответственного отношения к своей жизни и здоровью.</w:t>
      </w:r>
    </w:p>
    <w:p w14:paraId="718AA44B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Процесс формирования культуры безопасного поведения длительный, многогранный, целенаправленный.</w:t>
      </w:r>
    </w:p>
    <w:p w14:paraId="6ECDC562" w14:textId="77777777" w:rsidR="00FE22BF" w:rsidRPr="00E662AA" w:rsidRDefault="00FE22BF" w:rsidP="00E662AA">
      <w:pPr>
        <w:shd w:val="clear" w:color="auto" w:fill="FFFFFF"/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Основными требованиями к социально-педагогической деятельности в связи с реализацией задач формирования культуры безопасного поведения являются следующие:</w:t>
      </w:r>
    </w:p>
    <w:p w14:paraId="671A2F6B" w14:textId="77777777" w:rsidR="00FE22BF" w:rsidRPr="00E662AA" w:rsidRDefault="00FE22BF" w:rsidP="00E662AA">
      <w:pPr>
        <w:numPr>
          <w:ilvl w:val="0"/>
          <w:numId w:val="2"/>
        </w:numPr>
        <w:shd w:val="clear" w:color="auto" w:fill="FFFFFF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профессионально-этическая ответственность специалистов за профилактику и охрану физической, психологической, социальной безопасности личности;</w:t>
      </w:r>
    </w:p>
    <w:p w14:paraId="729A0E95" w14:textId="77777777" w:rsidR="00FE22BF" w:rsidRPr="00E662AA" w:rsidRDefault="00FE22BF" w:rsidP="00E662AA">
      <w:pPr>
        <w:numPr>
          <w:ilvl w:val="0"/>
          <w:numId w:val="2"/>
        </w:numPr>
        <w:shd w:val="clear" w:color="auto" w:fill="FFFFFF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способность педагога самому являться образцом культуры безопасного поведения и обучать этому подростков;</w:t>
      </w:r>
    </w:p>
    <w:p w14:paraId="1B2E6DDB" w14:textId="77777777" w:rsidR="00FE22BF" w:rsidRPr="00E662AA" w:rsidRDefault="00FE22BF" w:rsidP="00E662AA">
      <w:pPr>
        <w:numPr>
          <w:ilvl w:val="0"/>
          <w:numId w:val="2"/>
        </w:numPr>
        <w:shd w:val="clear" w:color="auto" w:fill="FFFFFF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позитивное отношение к личностному росту подростка, поощрение в нем чувства собственного достоинства в отношениях с людьми, деятельности, поведении;</w:t>
      </w:r>
    </w:p>
    <w:p w14:paraId="5F392A9F" w14:textId="77777777" w:rsidR="00FE22BF" w:rsidRPr="00E662AA" w:rsidRDefault="00FE22BF" w:rsidP="00E662AA">
      <w:pPr>
        <w:numPr>
          <w:ilvl w:val="0"/>
          <w:numId w:val="2"/>
        </w:numPr>
        <w:shd w:val="clear" w:color="auto" w:fill="FFFFFF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учет возможностей природной и социокультурной среды, конкретного пространства жизнедеятельности;</w:t>
      </w:r>
    </w:p>
    <w:p w14:paraId="2F24FB37" w14:textId="77777777" w:rsidR="00FE22BF" w:rsidRPr="00E662AA" w:rsidRDefault="00FE22BF" w:rsidP="00E662AA">
      <w:pPr>
        <w:numPr>
          <w:ilvl w:val="0"/>
          <w:numId w:val="2"/>
        </w:numPr>
        <w:shd w:val="clear" w:color="auto" w:fill="FFFFFF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организация совместной коллективно-творческой деятельности с подростками с привлечением организаций дополнительного образования, для формирования нравственных, мировоззренческих, правовых взглядов и убеждений по проблемам безопасности, формированию ценностного отношения у подростков к своему здоровью и безопасности.</w:t>
      </w:r>
    </w:p>
    <w:p w14:paraId="38C64493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lastRenderedPageBreak/>
        <w:t>Систематизация деятельности, которая включает в себя: диагностику, планирование, стимулирование, организацию, коррекцию воспитания культуры безопасности позволит достичь положительных результатов.</w:t>
      </w:r>
    </w:p>
    <w:p w14:paraId="29417BD8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Педагог как лицо, заинтересованное в повышении культуры безопасного поведения подростков является координатором деятельности, осуществляет посредническую функцию. Ему необходимо:</w:t>
      </w:r>
    </w:p>
    <w:p w14:paraId="5038C909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изучить документацию (нормативные документы образовательного учреждения, план работы школы и классных руководителей и др.);</w:t>
      </w:r>
    </w:p>
    <w:p w14:paraId="2D85479F" w14:textId="518AF5C9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- провести диагностику уровня культуры безопасного поведения </w:t>
      </w:r>
      <w:r w:rsidR="00E662AA">
        <w:rPr>
          <w:rFonts w:ascii="Helvetica" w:eastAsia="Times New Roman" w:hAnsi="Helvetica" w:cs="Helvetica"/>
          <w:lang w:eastAsia="ru-RU"/>
        </w:rPr>
        <w:t>с помощью тестов (Мошкина В.Н,</w:t>
      </w:r>
      <w:bookmarkStart w:id="0" w:name="_GoBack"/>
      <w:bookmarkEnd w:id="0"/>
      <w:r w:rsidRPr="00E662AA">
        <w:rPr>
          <w:rFonts w:ascii="Helvetica" w:eastAsia="Times New Roman" w:hAnsi="Helvetica" w:cs="Helvetica"/>
          <w:lang w:eastAsia="ru-RU"/>
        </w:rPr>
        <w:t xml:space="preserve"> которая характеризует способность к успешной деятельности в опасных и чрезвычайных ситуациях, Р.Л.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Оксфорд, И.Г. Юдина «Умеете ли Вы планировать свою деятельность?», Л.А. Александрова, С.Г. Морозова «Умеете ли Вы принимать решения?», С.Г. Щербакова «Умеете ли Вы проектировать свою деятельность?»), наблюдение за поведением подростков, беседы с детьми и их родителями;</w:t>
      </w:r>
    </w:p>
    <w:p w14:paraId="6D196112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организовать планирование деятельности с привлечением педагогов школы, дополнительного образования, учреждений и служб МЧС, полиции, медицины и т.д.;</w:t>
      </w:r>
    </w:p>
    <w:p w14:paraId="01ADE63B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осуществлять контроль за проведением мероприятий. При необходимости вносить изменения в план работы с учетом индивидуальных особенностей подростков, внешних условий. Проводить индивидуальную работу с участниками образовательного процесса;</w:t>
      </w:r>
    </w:p>
    <w:p w14:paraId="07660E20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повести повторную диагностику, обсудить полученные результаты с подростками, родителями, классными руководителями, педагогами;</w:t>
      </w:r>
    </w:p>
    <w:p w14:paraId="713886F0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определить дальнейшую работу с учетом полученных результатов и пожеланий участников образовательного процесса.</w:t>
      </w:r>
    </w:p>
    <w:p w14:paraId="209DA78E" w14:textId="77777777" w:rsidR="00FE22BF" w:rsidRPr="00E662AA" w:rsidRDefault="00FE22BF" w:rsidP="00E662AA">
      <w:pPr>
        <w:shd w:val="clear" w:color="auto" w:fill="FFFFFF"/>
        <w:tabs>
          <w:tab w:val="left" w:pos="851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Работа должна строиться по направлениям:</w:t>
      </w:r>
    </w:p>
    <w:p w14:paraId="5B31BF63" w14:textId="77777777" w:rsidR="00FE22BF" w:rsidRPr="00E662AA" w:rsidRDefault="00FE22BF" w:rsidP="00E662AA">
      <w:pPr>
        <w:numPr>
          <w:ilvl w:val="0"/>
          <w:numId w:val="3"/>
        </w:numPr>
        <w:shd w:val="clear" w:color="auto" w:fill="FFFFFF"/>
        <w:tabs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создание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здоровьесберегающей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 инфраструктуры учреждения;</w:t>
      </w:r>
    </w:p>
    <w:p w14:paraId="1E8819C6" w14:textId="77777777" w:rsidR="00FE22BF" w:rsidRPr="00E662AA" w:rsidRDefault="00FE22BF" w:rsidP="00E662AA">
      <w:pPr>
        <w:numPr>
          <w:ilvl w:val="0"/>
          <w:numId w:val="3"/>
        </w:numPr>
        <w:shd w:val="clear" w:color="auto" w:fill="FFFFFF"/>
        <w:tabs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образовательный процесс (педагоги, учащиеся, родители);</w:t>
      </w:r>
    </w:p>
    <w:p w14:paraId="66518E7A" w14:textId="77777777" w:rsidR="00FE22BF" w:rsidRPr="00E662AA" w:rsidRDefault="00FE22BF" w:rsidP="00E662AA">
      <w:pPr>
        <w:numPr>
          <w:ilvl w:val="0"/>
          <w:numId w:val="3"/>
        </w:numPr>
        <w:shd w:val="clear" w:color="auto" w:fill="FFFFFF"/>
        <w:tabs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внеурочная деятельность (школьная - кружки, секции, соревнования, беседы и т.д.;)</w:t>
      </w:r>
    </w:p>
    <w:p w14:paraId="61D3DE72" w14:textId="77777777" w:rsidR="00FE22BF" w:rsidRPr="00E662AA" w:rsidRDefault="00FE22BF" w:rsidP="00E662AA">
      <w:pPr>
        <w:numPr>
          <w:ilvl w:val="0"/>
          <w:numId w:val="3"/>
        </w:numPr>
        <w:shd w:val="clear" w:color="auto" w:fill="FFFFFF"/>
        <w:tabs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учреждения дополнительного образования – интерактивные мероприятия, тренинги, лекции, экскурсии и т.д.)</w:t>
      </w:r>
    </w:p>
    <w:p w14:paraId="1809AC7C" w14:textId="50AC710E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Для создания комфортной, безопасной обстановки в школе необходимо привлекать не только педагогов, но и подростков, создавая сектор дисциплины, организовывая дежурство на переменах, привлекать подростков к анализу травмоопасных ситуаций, нарушений правил поведения в школе, планированию работы по их предупреждению и т.д.</w:t>
      </w:r>
    </w:p>
    <w:p w14:paraId="462AC832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Во время проведения образовательного процесса необходимо на каждом уроке учебного плана уделять внимание формированию безопасного поведения.</w:t>
      </w:r>
    </w:p>
    <w:p w14:paraId="724EF403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Например, на уроках русского языка и литературы можно использовать примеры из произведений для анализа безопасных ситуаций. Интересен подросткам вид работы как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синквейн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>. (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Синквейн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 -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поводу.) За основное слово можно взять: пожар, здоровье, безопасность и т.д.</w:t>
      </w:r>
    </w:p>
    <w:p w14:paraId="59F40CBA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Необходимо использовать возможности уроков как системы по формированию культуры безопасного поведения. Так уроки истории, обществознания можно использовать для формирования мировоззренческих и нравственных установок. Воспитывать у подростков любовь к Родине, чувство долга, толерантность, уважение к старшему поколению, ответственное отношение к принятию решений и т.д. На уроках математики можно считать калории для здорового питания, правильно распределять нагрузку, скорость безопасного движения или тормозной путь автомобиля и т.д. На уроках анатомии изучая особенности строения организма, особое внимание уделять формированию здорового образа жизни, ценностного отношения к своему здоровью.</w:t>
      </w:r>
    </w:p>
    <w:p w14:paraId="02991C4F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Самыми травмоопасными уроками в школе является физическая культура, трудовое обучение, физика, химия, биология, информатика. Учителям самим на уроках важно соблюдать безопасные условия и формировать безопасные навыки у учащихся, проводя инструктажи, беседы, контролируя правильность выполнения упражнений, заданий и т.д.</w:t>
      </w:r>
    </w:p>
    <w:p w14:paraId="46DFA2EB" w14:textId="027A04E0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Предмет ОБЖ является основным по формированию у подростков личности безопасного типа. На уроках необходимо использовать решение проблемных ситуаций, </w:t>
      </w:r>
      <w:r w:rsidRPr="00E662AA">
        <w:rPr>
          <w:rFonts w:ascii="Helvetica" w:eastAsia="Times New Roman" w:hAnsi="Helvetica" w:cs="Helvetica"/>
          <w:lang w:eastAsia="ru-RU"/>
        </w:rPr>
        <w:lastRenderedPageBreak/>
        <w:t>отрабатывать практические умения и навыки безопасного поведения, анализировать опасные ситуации. Для мотивирования у подростков интереса к предмету использовать кроссворды, викторины, пословицы, поговорки, ребусы, конкурсы рисунков, творческих работ, проектов. С целью повышения познавательной активности на уроках использовать презентации, видеоролики, мультфильмы по формированию безопасного поведения, компьютерные игры. Для подростков интересна и эффективна проектная деятельность. Подросток приобретает опыт творчества, умения работать с информацией. Например, конкурс проектов «Герой нашего времени», создание книги «Практические советы по выживанию в экстремальных условиях» и т.д.</w:t>
      </w:r>
    </w:p>
    <w:p w14:paraId="0C79EF43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Особое внимание следует уделить внеклассной деятельности по формированию у подрастающего поколения сознательного и ответственного отношения к вопросам личной безопасности, готовности к безопасному поведению.</w:t>
      </w:r>
    </w:p>
    <w:p w14:paraId="3CDC984F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Классному руководителю при построении внеклассной работы с подростками необходимо планировать следующие мероприятия:</w:t>
      </w:r>
    </w:p>
    <w:p w14:paraId="75CBE6A9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тренинги по формированию уверенного поведения, умения общаться, расширения знаний о чувствах и эмоциях;</w:t>
      </w:r>
    </w:p>
    <w:p w14:paraId="2A5CEB0A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- беседы, диспуты,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брейн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>-ринги, классные часы с целью формирования у подростков потребности в безопасности;</w:t>
      </w:r>
    </w:p>
    <w:p w14:paraId="49B1AC09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поощрять подростков, которые ведут активный, здоровый образ жизни;</w:t>
      </w:r>
    </w:p>
    <w:p w14:paraId="4021A119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- мотивировать подростков на самопознание, самообучение в области безопасности.</w:t>
      </w:r>
    </w:p>
    <w:p w14:paraId="652E0F07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Работа с родителями строится на доверительных отношениях, с целью воспитания гармонично развитой личности. Привлечение родителей к участию во внеурочной совместной деятельности (родительские собрания, коллективные творческие дела) помогут сплотить семьи, создать комфортные условия для лучшего взаимопонимания (в этом возрасте родители теряют значимость для подростков, возникают конфликты в семье). Необходима индивидуальная работа с семьями, где не создаются безопасные условия для проживания, учебы, воспитания подростков. Важно родителям объяснить психофизиологические особенности подростка, дать необходимые рекомендации, привлекать родителей к совместной деятельности. Эффективны родительские собрания с приглашением на них психолога, социального педагога, медицинских работников, инспекторов ГИБДД, КДН; совместные мероприятия «Папа, мама, я – спортивная семья», «День матери», «День толерантности» и т.д.</w:t>
      </w:r>
    </w:p>
    <w:p w14:paraId="33035C4E" w14:textId="1E19B03D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Работа по формированию культуры безопасности будет эффективна, если использовать различные методы.</w:t>
      </w:r>
    </w:p>
    <w:p w14:paraId="22F8F13B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Словесные методы обучения: рассказ, лекция, беседа, круглый стол, дискуссионный клуб, использование фольклора, инструкции о правилах поведения и др.</w:t>
      </w:r>
    </w:p>
    <w:p w14:paraId="434B368E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При формировании культуры безопасного поведения рассказ педагога должен быть эмоциональный, затрагивать чувства учащихся. Можно использовать отрывки из произведений, собственных ситуаций, как наглядный пример.</w:t>
      </w:r>
    </w:p>
    <w:p w14:paraId="3778C26C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Лекции целесообразно проводить с привлечением специалистов различных служб и ведомств (ГИБДД, МЧС, полиции, медиков и т.д.), с привидением статистических данных, конкретных опасных ситуаций.</w:t>
      </w:r>
    </w:p>
    <w:p w14:paraId="2EC78519" w14:textId="5A8AC3BE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При проведении беседы важно установить доверительные отношения, выбор темы должен быть актуален, понятен, интересен для подростков («О вредных привычках», «Наркотики – чума 21 века», «Здоровым будешь - все добудешь» и т.д.).</w:t>
      </w:r>
    </w:p>
    <w:p w14:paraId="3749DE15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Круглый стол, как метод, требует определенной цели, умения выражать свое мнение, соблюдать правила общения в группе. Дискуссионный клуб помогает подростку развивать свои коммуникационные, социально-личностные, исследовательские качества. Тематику выбирают сами учащиеся под руководством педагога, классного руководителя.</w:t>
      </w:r>
    </w:p>
    <w:p w14:paraId="27D9A8D7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Использование в работе народных традиций, фольклора способствует формированию духовных ценностей, смекалки, наблюдательности. Создание, например, каталога пословиц, поговорок и загадок по темам «Азбука дорожной безопасности», «Огонь друг-огонь враг» и др. способствует развитию познавательного интереса, умению вести исследовательскую деятельность, систематизировать материал, применять его на практике.</w:t>
      </w:r>
    </w:p>
    <w:p w14:paraId="642F1872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lastRenderedPageBreak/>
        <w:t>Привлечение подростков к изготовлению инструкций безопасного поведения требует от них умения поиска информации, вычленения главного, построения системы действий. Мотивирует на ответственное отношение не только к своей жизни, но и к жизни других участников образовательного процесса.</w:t>
      </w:r>
    </w:p>
    <w:p w14:paraId="7DC9AD2B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Сочетание словесных методов с наглядными оказывает наиболее эффективное воздействие. К наглядным методам относятся: наблюдение, видеоролики, презентации, компьютерные игры, мультфильмы, социальная реклама, экскурсии, брошюры, листовки и др.</w:t>
      </w:r>
    </w:p>
    <w:p w14:paraId="3D055012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Наблюдая за действиями других людей в опасной ситуации, подростки без ущерба для своего здоровья осмысливают ошибки, анализируют и запоминают правильные действия.</w:t>
      </w:r>
    </w:p>
    <w:p w14:paraId="0FDD8959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Использование видеороликов, мультфильмов, презентаций, социальной рекламы при формировании ценностного отношения к своей безопасности важно, так как подростки воспринимают информацию в таком виде легко, им она понятна, интересна и хорошо запоминается. Привлечение подростков к самостоятельному созданию презентаций, видеороликов, рекламы способствует развитию у них творческих способностей.</w:t>
      </w:r>
    </w:p>
    <w:p w14:paraId="40EAE7C2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Использование в работе педагогами уже готовых брошюр и листовок и привлечение подростков к данной деятельности развивает познавательный интерес и творческие способности подростков.</w:t>
      </w:r>
    </w:p>
    <w:p w14:paraId="0EC9E1CF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Особое место в работе с подростками занимают практические методы. Часто мы знаем правила безопасного поведения, но правильно эти знания использовать не хватает практических навыков. Для формирования умения правильно действовать в опасной, сложной обстановке используются проблемно-поисковые задания. Подросткам необходимо рассмотреть возможные варианты событий, самостоятельно найти выход из опасной ситуации. Важно не только найти выход, но и обсудить возможности избежать данную ситуацию, оценить действия ее участников.</w:t>
      </w:r>
    </w:p>
    <w:p w14:paraId="71E87DFD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Использование различных игр (ролевых, деловых, активных, дидактических) помогает педагогу в увлекательной форме донести знания до подростков. Вовлечение подростков в подготовку и организацию таких игр способствует формированию организаторских, коммуникативных, творческих умений, умений обработки и выбора информации, чувства ответственности.</w:t>
      </w:r>
    </w:p>
    <w:p w14:paraId="7F365129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Игровые упражнения, викторины, кроссворды можно включать в учебную деятельность, они помогают лучше освоить материал, разрядить обстановку, способствуют мотивации на изучение предмета.</w:t>
      </w:r>
    </w:p>
    <w:p w14:paraId="61D494A5" w14:textId="0BAC4ED6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Подростки очень активны и энергичны, поэтому с удовольствием участвуют в различных соревнованиях и играх. К рекомендуемым играм можно отнести: игру по станциям «Безопасность – это важно», спортивно-туристическую игру «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Зарничка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>», «Безопасное колесо», «Сильный, ловкий, смелый», и др.</w:t>
      </w:r>
    </w:p>
    <w:p w14:paraId="3357566F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Благотворно влияют на подростков экскурсии в пожарную часть, на станцию переливания крови, колонию для несовершеннолетних, музей гигиены и т.д. Эти экскурсии способствуют развитию познавательного интереса у учащихся, воспитывают осознанное ценностное отношение к жизни и здоровью.</w:t>
      </w:r>
    </w:p>
    <w:p w14:paraId="389BA7A8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Неоценимую роль в формировании у подростков безопасного поведения играет привлечение таких специалистов и служб как библиотека, учреждения дополнительного образования, КДН, полиция, МЧС и т.д.</w:t>
      </w:r>
    </w:p>
    <w:p w14:paraId="467BAEE0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Учитывая психофизиологические особенности подросткового возраста, стремление к самопознанию работу по формированию культуры безопасного поведения целесообразно начинать с тренинга. Подростки с удовольствием принимают участие в тренингах, где пытаются осознать и принять себя, приобрести чувство уверенности в себе, в своих поступках.</w:t>
      </w:r>
    </w:p>
    <w:p w14:paraId="11F08EDC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Подростки требуют повышенного к себе внимания, не все намеченное удается реализовать с первого раза, поэтому требуется индивидуальная работа с ребятами. Необходимо дополнительно мотивировать подростков на участие в мероприятиях по формированию культуры безопасного поведения, используя убеждение, положительные результаты деятельности, личностные особенности каждого.</w:t>
      </w:r>
    </w:p>
    <w:p w14:paraId="54A54C56" w14:textId="6D87AC13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 работе можно использовать примерный план мероприятий, направленных на воспитание культуры безопасного поведения подростков</w:t>
      </w:r>
      <w:r w:rsidR="00E662AA">
        <w:rPr>
          <w:rFonts w:ascii="Helvetica" w:eastAsia="Times New Roman" w:hAnsi="Helvetica" w:cs="Helvetica"/>
          <w:lang w:eastAsia="ru-RU"/>
        </w:rPr>
        <w:t>:</w:t>
      </w:r>
    </w:p>
    <w:tbl>
      <w:tblPr>
        <w:tblW w:w="963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3448"/>
        <w:gridCol w:w="4413"/>
      </w:tblGrid>
      <w:tr w:rsidR="00FE22BF" w:rsidRPr="00FE22BF" w14:paraId="3A0C5084" w14:textId="77777777" w:rsidTr="00E662AA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E64D8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lastRenderedPageBreak/>
              <w:t>Ответственные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F97FE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Мероприятия</w:t>
            </w:r>
          </w:p>
          <w:p w14:paraId="2916F033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990FE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Содержание деятельности</w:t>
            </w:r>
          </w:p>
        </w:tc>
      </w:tr>
      <w:tr w:rsidR="00FE22BF" w:rsidRPr="00FE22BF" w14:paraId="37D85D1A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9B5B1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3C03B2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Диагностика культуры безопасного поведения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68692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Обсуждение результатов</w:t>
            </w:r>
          </w:p>
          <w:p w14:paraId="3E45971C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Разработка плана мероприятий</w:t>
            </w:r>
          </w:p>
          <w:p w14:paraId="0EC2E19F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Беседы с подростками и родителями</w:t>
            </w:r>
          </w:p>
          <w:p w14:paraId="65563912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Работа с педагогами школы и другими организациями</w:t>
            </w:r>
          </w:p>
        </w:tc>
      </w:tr>
      <w:tr w:rsidR="00FE22BF" w:rsidRPr="00FE22BF" w14:paraId="4347136C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88810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88A94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Педагогический совет «Формирование культуры безопасного поведения на уроках путем использования эффективных методов»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93586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Ознакомление педагогов школы с эффективными методами формирования культуры безопасного поведения на уроках учебного плана</w:t>
            </w:r>
          </w:p>
        </w:tc>
      </w:tr>
      <w:tr w:rsidR="00FE22BF" w:rsidRPr="00FE22BF" w14:paraId="3E1600B3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29D37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6424F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Тренинг позитивного самовоспитания и уверенного поведения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AD04D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Отработка навыков уверенного поведения и саморегуляции, анализ сильных и слабых сторон личности, направленный на формирование чувства внутренней устойчивости и доверия к самому себе</w:t>
            </w:r>
          </w:p>
        </w:tc>
      </w:tr>
      <w:tr w:rsidR="00FE22BF" w:rsidRPr="00FE22BF" w14:paraId="05FE0BA1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5AE10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Социальный педагог, учитель рисования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39040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Создание памяток для начальной школы, родителей</w:t>
            </w:r>
          </w:p>
          <w:p w14:paraId="0D11CB95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BCEEB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Привлечение подростков к изготовлению памяток для начальной школы «Здоровым будешь все добудешь» с использованием пословиц и поговорок</w:t>
            </w:r>
          </w:p>
        </w:tc>
      </w:tr>
      <w:tr w:rsidR="00FE22BF" w:rsidRPr="00FE22BF" w14:paraId="66DBDB01" w14:textId="77777777" w:rsidTr="00E662AA">
        <w:tc>
          <w:tcPr>
            <w:tcW w:w="9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0D582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Координация деятельности и привлечение специалистов, индивидуальные беседы с подростками</w:t>
            </w:r>
          </w:p>
        </w:tc>
      </w:tr>
      <w:tr w:rsidR="00FE22BF" w:rsidRPr="00FE22BF" w14:paraId="26538A7E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D9C18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9F951" w14:textId="3418D7CC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Организация и проведение игры по станциям для 1-4 классов «Безопасность </w:t>
            </w:r>
            <w:r w:rsidR="005D6404"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– </w:t>
            </w: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это важно»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E85E6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Подростки самостоятельно подбирают материал для проведения игры, готовят реквизиты, проводят игру, обсуждают результаты</w:t>
            </w:r>
          </w:p>
        </w:tc>
      </w:tr>
      <w:tr w:rsidR="00FE22BF" w:rsidRPr="00FE22BF" w14:paraId="6ED0ED22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4D79E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Медицинский работник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0AC0D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Беседа «Правильное питание – залог здоровья»</w:t>
            </w:r>
          </w:p>
          <w:p w14:paraId="65D55F0A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BE730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Рассуждение о необходимости правильного питания как фактора формирования гармоничной личности</w:t>
            </w:r>
          </w:p>
        </w:tc>
      </w:tr>
      <w:tr w:rsidR="00FE22BF" w:rsidRPr="00FE22BF" w14:paraId="25571235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6233E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22DEF6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Тренинг</w:t>
            </w:r>
          </w:p>
          <w:p w14:paraId="7ED04A3F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"Пойми себя" (Программа тренинга личностного роста для подростков)</w:t>
            </w:r>
          </w:p>
          <w:p w14:paraId="17BD4CA6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23639" w14:textId="4438DF8C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Создать условия для формирования стремления к самопознанию, погружения в свой внутрен</w:t>
            </w: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softHyphen/>
              <w:t>ний мир и ориентация в нем.</w:t>
            </w:r>
            <w:r w:rsid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Расширение знания участников о чувствах и эмоциях. 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</w:t>
            </w:r>
          </w:p>
        </w:tc>
      </w:tr>
      <w:tr w:rsidR="00FE22BF" w:rsidRPr="00FE22BF" w14:paraId="6210E832" w14:textId="77777777" w:rsidTr="005D6404"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24B81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Преподаватель организатор ОБЖ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F22B6" w14:textId="49627799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Создание творческих проектов</w:t>
            </w:r>
            <w:r w:rsidR="005D6404"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«Юный спасатель»</w:t>
            </w:r>
          </w:p>
          <w:p w14:paraId="3F338B1D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CC010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Подростки создают картотеку «Добрых дел» (примеры героических поступков подростков и детей)</w:t>
            </w:r>
          </w:p>
        </w:tc>
      </w:tr>
      <w:tr w:rsidR="00FE22BF" w:rsidRPr="00FE22BF" w14:paraId="5CC9E48A" w14:textId="77777777" w:rsidTr="005D64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DA8C3D2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6D1A39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Тренировочная эвакуация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3A266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Отработка с учащимися правил поведения в ЧС ситуациях</w:t>
            </w:r>
          </w:p>
        </w:tc>
      </w:tr>
      <w:tr w:rsidR="00FE22BF" w:rsidRPr="00FE22BF" w14:paraId="42EA7DCE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5178E5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Учитель информатики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7BF35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Создание презентаций и видеороликов «Вредные привычки»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F422C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Учитель оказывает помощь в создании социальной рекламы</w:t>
            </w:r>
          </w:p>
        </w:tc>
      </w:tr>
      <w:tr w:rsidR="00FE22BF" w:rsidRPr="00FE22BF" w14:paraId="3A7A4C43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E9305D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Учитель физкультуры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1222B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Соревнования «Школа выживания» с элементами спортивной, туристической, пожарной направленности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8C947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Подростки ответственные за проведение данного соревнования</w:t>
            </w:r>
          </w:p>
          <w:p w14:paraId="790E73B8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FE22BF" w:rsidRPr="00FE22BF" w14:paraId="5CBD032C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CC67E8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BAE049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Выставка книг «Школа безопасности»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B226A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Создание брошюры пословиц и поговорок по направлениям</w:t>
            </w:r>
          </w:p>
          <w:p w14:paraId="3FA43644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«Азбука дорожной безопасности»,</w:t>
            </w:r>
          </w:p>
          <w:p w14:paraId="19C2AEEA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«В здоровом теле - здоровый дух», «Огонь друг-огонь враг»</w:t>
            </w:r>
          </w:p>
        </w:tc>
      </w:tr>
      <w:tr w:rsidR="00FE22BF" w:rsidRPr="00FE22BF" w14:paraId="0DC648BD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FA9B7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Центр внешкольной работы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EBF8C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Посещение секции самообороны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7578C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Получают навыки самообороны</w:t>
            </w:r>
          </w:p>
        </w:tc>
      </w:tr>
      <w:tr w:rsidR="00FE22BF" w:rsidRPr="00FE22BF" w14:paraId="57710CF5" w14:textId="77777777" w:rsidTr="005D6404"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13AF4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Классный руководитель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F5045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Родительское собрание «Физиологические и психологические особенности подростков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758A8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Ознакомление родителей с особенностями подростков и рекомендации по общению с подростками</w:t>
            </w:r>
          </w:p>
        </w:tc>
      </w:tr>
      <w:tr w:rsidR="00FE22BF" w:rsidRPr="00FE22BF" w14:paraId="51CECFDD" w14:textId="77777777" w:rsidTr="005D64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70AEA5F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CE1068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Классный час «Толерантность»</w:t>
            </w:r>
          </w:p>
          <w:p w14:paraId="44585413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E4522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Обсуждение умения принимать людей такими какие они есть, уважать интересы других.</w:t>
            </w:r>
          </w:p>
        </w:tc>
      </w:tr>
      <w:tr w:rsidR="00FE22BF" w:rsidRPr="00FE22BF" w14:paraId="0EDE58F1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093911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DEE43E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Дискуссионный клуб «Дорога без опасности»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6F8AA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 привлечением инспектора ГИБДД</w:t>
            </w:r>
          </w:p>
        </w:tc>
      </w:tr>
      <w:tr w:rsidR="00FE22BF" w:rsidRPr="00FE22BF" w14:paraId="666351BB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06DE76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МЧС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90FE3A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Экскурсия в пожарную часть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5DB1B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Знакомятся с особенностями работы пожарных, нравственное воспитание, профориентация</w:t>
            </w:r>
          </w:p>
        </w:tc>
      </w:tr>
      <w:tr w:rsidR="00FE22BF" w:rsidRPr="00FE22BF" w14:paraId="226D4A45" w14:textId="77777777" w:rsidTr="005D6404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3523F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B6F029" w14:textId="77777777" w:rsidR="00FE22BF" w:rsidRPr="00E662AA" w:rsidRDefault="00FE22BF" w:rsidP="005D640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right="67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Итоговая диагностика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8345A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ind w:firstLine="23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Проведение диагностики, анализ результатов, разработка рекомендаций</w:t>
            </w:r>
          </w:p>
        </w:tc>
      </w:tr>
    </w:tbl>
    <w:p w14:paraId="50C58A7A" w14:textId="77777777" w:rsidR="00E662AA" w:rsidRDefault="00E662AA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lang w:eastAsia="ru-RU"/>
        </w:rPr>
      </w:pPr>
    </w:p>
    <w:p w14:paraId="50CB6459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b/>
          <w:lang w:eastAsia="ru-RU"/>
        </w:rPr>
        <w:t>Вывод</w:t>
      </w:r>
    </w:p>
    <w:p w14:paraId="25D59CC0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Для формирования культуры безопасного поведения необходимо определить цель, задачи, принципы, ожидаемые результаты работы. Работа должна строиться системно и целенаправленно с привлечением большого числа специалистов.</w:t>
      </w:r>
    </w:p>
    <w:p w14:paraId="0EEB333E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Практические рекомендации составлены с учетом психологических, личностных и возрастных особенностей подростков, с применением эффективных методов. Рекомендации могут быть использованы в работе социальным педагогом, педагогам школы, классным руководителем.</w:t>
      </w:r>
    </w:p>
    <w:p w14:paraId="455E5B9D" w14:textId="77777777" w:rsidR="00E662AA" w:rsidRDefault="00E662AA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</w:p>
    <w:p w14:paraId="1CA5F2F8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lang w:eastAsia="ru-RU"/>
        </w:rPr>
      </w:pPr>
      <w:r w:rsidRPr="00E662AA">
        <w:rPr>
          <w:rFonts w:ascii="Helvetica" w:eastAsia="Times New Roman" w:hAnsi="Helvetica" w:cs="Helvetica"/>
          <w:b/>
          <w:lang w:eastAsia="ru-RU"/>
        </w:rPr>
        <w:t>Список литературы</w:t>
      </w:r>
    </w:p>
    <w:p w14:paraId="2566DBA7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Бабанский Ю.К. "Педагогика". "Просвещение", Москва, 1983 г.</w:t>
      </w:r>
    </w:p>
    <w:p w14:paraId="76055B0C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Васильева Р.Е. Модель готовности студентов к формированию безопасного поведения подростков http://edu.tltsu.ru.</w:t>
      </w:r>
    </w:p>
    <w:p w14:paraId="4682E334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Воробьев Ю.Л., Культура безопасности жизнедеятельности: системообразующий фактор снижения риска чрезвычайных ситуаций в современной России Журнал Право и безопасность Номер - 3-4 (20-21), Декабрь 2006</w:t>
      </w:r>
    </w:p>
    <w:p w14:paraId="265327DF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Воробьев Ю.Л. Основы формирования культуры безопасности жизнедеятельности населения. – М.: Деловой экспресс, 2006.</w:t>
      </w:r>
    </w:p>
    <w:p w14:paraId="5F2D51A7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Выготский, Л. С. Педология подростка: проблемы возраста. Собр. соч.: в 6 т. – М., 2003. – Т. 4.</w:t>
      </w:r>
    </w:p>
    <w:p w14:paraId="68A263FC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proofErr w:type="spellStart"/>
      <w:r w:rsidRPr="00E662AA">
        <w:rPr>
          <w:rFonts w:ascii="Helvetica" w:eastAsia="Times New Roman" w:hAnsi="Helvetica" w:cs="Helvetica"/>
          <w:lang w:eastAsia="ru-RU"/>
        </w:rPr>
        <w:t>Гафнер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 В.В. Культура безопасности и профессиональная деятельность педагога // Научное исследование и российское образование: идеи и ценности XXI века: Материалы VI междисциплинарной научно–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практич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.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конф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. аспирантов и соискателей, Москва, 3–4 апр. 2003г. /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АПКиПРО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>. – Москва, 2003. – ч.2.</w:t>
      </w:r>
    </w:p>
    <w:p w14:paraId="38E29F1A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proofErr w:type="spellStart"/>
      <w:r w:rsidRPr="00E662AA">
        <w:rPr>
          <w:rFonts w:ascii="Helvetica" w:eastAsia="Times New Roman" w:hAnsi="Helvetica" w:cs="Helvetica"/>
          <w:lang w:eastAsia="ru-RU"/>
        </w:rPr>
        <w:t>Гафнера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В.Педагогика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 безопасности: наука и образование: материалы Всероссийской научной конференции с международным участием г. – Екатеринбург, 2012. – Ч. 1,2.</w:t>
      </w:r>
    </w:p>
    <w:p w14:paraId="68FE7924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Горина Л.Н., Модель системы оценки сформированности компетентности безопасности жизнедеятельности человека Известия Самарского научного центра Российской академии наук, т. 12, №3(3).</w:t>
      </w:r>
    </w:p>
    <w:p w14:paraId="057A4BF9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Горина Л.Н. Многоуровневая педагогическая система формирования культуры безопасности жизнедеятельности человека на основе изо- и гомоморфизма.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Автореф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>. доктора пед. наук. Тольятти, 2002.</w:t>
      </w:r>
    </w:p>
    <w:p w14:paraId="3FC14688" w14:textId="6266E786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Кон И.С.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Социализация детей в изменяющемся мире // Вопросы воспитания. Научно-практический журнал, 2010. № 1(2).</w:t>
      </w:r>
    </w:p>
    <w:p w14:paraId="74BB9649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Кулагина, И. Ю. Возрастная психология: Полный жизненный цикл развития человека. – М.: ТЦ Сфера.</w:t>
      </w:r>
    </w:p>
    <w:p w14:paraId="5B816847" w14:textId="44F8C4D3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lastRenderedPageBreak/>
        <w:t>Мошкин В.Н. Воспитание культуры безопасности как педагогическое явление // Образование: исследовано в мире. Международный научный педагогический Интернет журнал</w:t>
      </w:r>
      <w:r w:rsidR="005D6404" w:rsidRPr="00E662AA">
        <w:rPr>
          <w:rFonts w:ascii="Helvetica" w:eastAsia="Times New Roman" w:hAnsi="Helvetica" w:cs="Helvetica"/>
          <w:lang w:eastAsia="ru-RU"/>
        </w:rPr>
        <w:t>. -</w:t>
      </w:r>
      <w:r w:rsidRPr="00E662AA">
        <w:rPr>
          <w:rFonts w:ascii="Helvetica" w:eastAsia="Times New Roman" w:hAnsi="Helvetica" w:cs="Helvetica"/>
          <w:lang w:eastAsia="ru-RU"/>
        </w:rPr>
        <w:t xml:space="preserve"> М.: OIM.RU, 2004.</w:t>
      </w:r>
    </w:p>
    <w:p w14:paraId="0E8A4C14" w14:textId="5FC86EBF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Мошкин В.Н. Воспитание культуры безопасности школьников: Монография.</w:t>
      </w:r>
      <w:r w:rsidR="005D6404" w:rsidRP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- Барнаул. Издательство БГПУ, 2002.</w:t>
      </w:r>
    </w:p>
    <w:p w14:paraId="6A955E66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Мошкин В.Н. Культура безопасности в содержании школьного образования //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Ползуновский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 xml:space="preserve"> вестник. - 2003. - № 3-4. .</w:t>
      </w:r>
    </w:p>
    <w:p w14:paraId="7F5365AA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Мошкин В.Н. Подготовка подростков к выживанию (в экстремальных ситуациях криминального характера): Методические рекомендации. − Барнаул: АГИК, 1993.</w:t>
      </w:r>
    </w:p>
    <w:p w14:paraId="3D701934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Мошкин В.Н. Берегись бед пока их нет. Игры для подготовки к экстремальным ситуациям криминального характера // Основы безопасности жизни. − 1997. − № 1.</w:t>
      </w:r>
    </w:p>
    <w:p w14:paraId="1083AFD8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Мошкин В.Н. Нравственные качества как средство безопасности // Основы безопасности жизни. − 1998. − № 4.</w:t>
      </w:r>
    </w:p>
    <w:p w14:paraId="26FD9DAE" w14:textId="1BE5F3D8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Науменко Ю.Л. Модель формирования культуры безопасности личности учащегося. Вестник Университета Российской академии образования.</w:t>
      </w:r>
      <w:r w:rsidR="005D6404" w:rsidRP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-2009.-№2.</w:t>
      </w:r>
    </w:p>
    <w:p w14:paraId="6A96D621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Науменко Ю.Л. Роль активного обучения в процессе формирования безопасного поведения личности. Материалы научного конгресса: Современные Технологии. –М., 2005.</w:t>
      </w:r>
    </w:p>
    <w:p w14:paraId="37A1997D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Репин Ю.В. «Формирование единого образовательного пространства культуры безопасности – основа общенациональной идеи России, с.6</w:t>
      </w:r>
    </w:p>
    <w:p w14:paraId="4D8A20A8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Самсоненко Л.С. Психолого-педагогическое условие формирования безопасного поведения у учащихся подросткового возраста. М., Просвещение, 1994.</w:t>
      </w:r>
    </w:p>
    <w:p w14:paraId="4713BB7A" w14:textId="06C05768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Сорокина Л.А. Формирование готовности подростков к безопасному поведению в повседневной жизни: диссертация ... кандидата педагогических наук:</w:t>
      </w:r>
      <w:r w:rsidR="005D6404" w:rsidRP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Педагогика безопасности: наука и образование, 12 декабрь 2011 г., часть 237</w:t>
      </w:r>
    </w:p>
    <w:p w14:paraId="5B0C071E" w14:textId="77777777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 xml:space="preserve">Социальная педагогика / под ред. М. А. </w:t>
      </w:r>
      <w:proofErr w:type="spellStart"/>
      <w:r w:rsidRPr="00E662AA">
        <w:rPr>
          <w:rFonts w:ascii="Helvetica" w:eastAsia="Times New Roman" w:hAnsi="Helvetica" w:cs="Helvetica"/>
          <w:lang w:eastAsia="ru-RU"/>
        </w:rPr>
        <w:t>Галагузовой</w:t>
      </w:r>
      <w:proofErr w:type="spellEnd"/>
      <w:r w:rsidRPr="00E662AA">
        <w:rPr>
          <w:rFonts w:ascii="Helvetica" w:eastAsia="Times New Roman" w:hAnsi="Helvetica" w:cs="Helvetica"/>
          <w:lang w:eastAsia="ru-RU"/>
        </w:rPr>
        <w:t>. - М.: ВЛАДОС, 2002.</w:t>
      </w:r>
    </w:p>
    <w:p w14:paraId="7779F4E5" w14:textId="70A453C0" w:rsidR="00FE22BF" w:rsidRPr="00E662AA" w:rsidRDefault="00FE22BF" w:rsidP="00E662AA">
      <w:pPr>
        <w:pStyle w:val="a9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http://elibrary.udsu.ru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- Попков А. В. Формирование безопасного поведения подростков во внеурочной деятельности Автореферат диссертации Ижевск 2007.</w:t>
      </w:r>
    </w:p>
    <w:p w14:paraId="1CB4DDB8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</w:p>
    <w:p w14:paraId="61AA9E4E" w14:textId="77777777" w:rsidR="00FE22BF" w:rsidRPr="00E662AA" w:rsidRDefault="00FE22BF" w:rsidP="00E662AA">
      <w:pPr>
        <w:pageBreakBefore/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right"/>
        <w:rPr>
          <w:rFonts w:ascii="Helvetica" w:eastAsia="Times New Roman" w:hAnsi="Helvetica" w:cs="Helvetica"/>
          <w:i/>
          <w:lang w:eastAsia="ru-RU"/>
        </w:rPr>
      </w:pPr>
      <w:r w:rsidRPr="00E662AA">
        <w:rPr>
          <w:rFonts w:ascii="Helvetica" w:eastAsia="Times New Roman" w:hAnsi="Helvetica" w:cs="Helvetica"/>
          <w:i/>
          <w:lang w:eastAsia="ru-RU"/>
        </w:rPr>
        <w:lastRenderedPageBreak/>
        <w:t>Приложение 1</w:t>
      </w:r>
    </w:p>
    <w:p w14:paraId="34DFCB38" w14:textId="77777777" w:rsidR="00E662AA" w:rsidRPr="00E662AA" w:rsidRDefault="00E662AA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i/>
          <w:lang w:eastAsia="ru-RU"/>
        </w:rPr>
      </w:pPr>
    </w:p>
    <w:p w14:paraId="6987F498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Анкета для учащихся</w:t>
      </w:r>
    </w:p>
    <w:p w14:paraId="1FBF5864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Дорогой друг! Просим ответить на вопросы анкеты. Твои ответы помогут подготовить для школьников полезные и интересные учебники. Фамилию указывать не надо. Анкета будет использована в научных целях.</w:t>
      </w:r>
    </w:p>
    <w:p w14:paraId="0AAEC0C2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Ознакомься с вариантами мнений и отметь те ответы, с которыми ты согласен. Для этого на отдельном листочке напиши столбиком номера мнений (с 1 по 47). Рядом с номерами мнений напиши свои ответы. Если ты согласен с мнением, то напиши «да» (или поставь знак +), если не согласен – напиши «нет» (или поставь знак –), если затрудняешься ответить – поставь вопросительный знак «?».</w:t>
      </w:r>
    </w:p>
    <w:p w14:paraId="6D259071" w14:textId="6B1F7518" w:rsidR="00FE22BF" w:rsidRPr="00E662AA" w:rsidRDefault="00E662AA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</w:t>
      </w:r>
      <w:r w:rsidR="00FE22BF" w:rsidRPr="00E662AA">
        <w:rPr>
          <w:rFonts w:ascii="Helvetica" w:eastAsia="Times New Roman" w:hAnsi="Helvetica" w:cs="Helvetica"/>
          <w:lang w:eastAsia="ru-RU"/>
        </w:rPr>
        <w:t>1.</w:t>
      </w:r>
      <w:r>
        <w:rPr>
          <w:rFonts w:ascii="Helvetica" w:eastAsia="Times New Roman" w:hAnsi="Helvetica" w:cs="Helvetica"/>
          <w:lang w:eastAsia="ru-RU"/>
        </w:rPr>
        <w:t xml:space="preserve"> </w:t>
      </w:r>
      <w:r w:rsidR="00FE22BF" w:rsidRPr="00E662AA">
        <w:rPr>
          <w:rFonts w:ascii="Helvetica" w:eastAsia="Times New Roman" w:hAnsi="Helvetica" w:cs="Helvetica"/>
          <w:lang w:eastAsia="ru-RU"/>
        </w:rPr>
        <w:t>Прежде чем переходить через дорогу, я выбираю безопасное место и слежу за приближением автомобилей, чтобы избежать беды.</w:t>
      </w:r>
    </w:p>
    <w:p w14:paraId="55232135" w14:textId="0223FACD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На улице я стараюсь обходить места, где можно поскользнуться, упасть в траншею или яму.</w:t>
      </w:r>
    </w:p>
    <w:p w14:paraId="3FBDC64C" w14:textId="3150F1F1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замечаю приближение опасных собак и стараюсь держаться от них подальше.</w:t>
      </w:r>
    </w:p>
    <w:p w14:paraId="6E6D157E" w14:textId="08DECF74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4.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знаю, где и когда можно столкнуться с хулиганами, грабителями, и стараюсь избегать этих мест.</w:t>
      </w:r>
    </w:p>
    <w:p w14:paraId="69DE7257" w14:textId="53DF5C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5.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читаю книги о безопасности, самозащите, выживании.</w:t>
      </w:r>
    </w:p>
    <w:p w14:paraId="15D55F48" w14:textId="6982C750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6.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смотрю телепередачи о безопасности.</w:t>
      </w:r>
    </w:p>
    <w:p w14:paraId="35B5014F" w14:textId="012DA59C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7.</w:t>
      </w:r>
      <w:r w:rsidR="00E662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 xml:space="preserve">Я занимаюсь в спортивной секции: учусь самообороне и самозащите (в секции самбо, каратэ, </w:t>
      </w:r>
      <w:proofErr w:type="gramStart"/>
      <w:r w:rsidRPr="00E662AA">
        <w:rPr>
          <w:rFonts w:ascii="Helvetica" w:eastAsia="Times New Roman" w:hAnsi="Helvetica" w:cs="Helvetica"/>
          <w:lang w:eastAsia="ru-RU"/>
        </w:rPr>
        <w:t>у-шу</w:t>
      </w:r>
      <w:proofErr w:type="gramEnd"/>
      <w:r w:rsidRPr="00E662AA">
        <w:rPr>
          <w:rFonts w:ascii="Helvetica" w:eastAsia="Times New Roman" w:hAnsi="Helvetica" w:cs="Helvetica"/>
          <w:lang w:eastAsia="ru-RU"/>
        </w:rPr>
        <w:t>, бокса и т.д.).</w:t>
      </w:r>
    </w:p>
    <w:p w14:paraId="7BFFF75B" w14:textId="0DE14811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8.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читаю газетные и журнальные статьи о безопасности.</w:t>
      </w:r>
    </w:p>
    <w:p w14:paraId="25C15F16" w14:textId="22EDE506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9.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От опасностей человек может и должен защищаться сам.</w:t>
      </w:r>
    </w:p>
    <w:p w14:paraId="0669A0BE" w14:textId="7DFB21CE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10.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на меня нападет преступник, я позову на помощь.</w:t>
      </w:r>
    </w:p>
    <w:p w14:paraId="1D485305" w14:textId="6B4C584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11.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я получу серьезную травму, то я обращусь за помощью.</w:t>
      </w:r>
    </w:p>
    <w:p w14:paraId="7AA5B0EB" w14:textId="361897A9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12.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не впускаю в квартиру посторонних и незнакомых людей.</w:t>
      </w:r>
    </w:p>
    <w:p w14:paraId="418119DD" w14:textId="6D0130BE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13.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впускаю людей в квартиру, не спрашивая, кто пришел.</w:t>
      </w:r>
    </w:p>
    <w:p w14:paraId="10C9FBBE" w14:textId="640B8F64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14.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Главная причина опасностей - ошибки и слабости самого человека.</w:t>
      </w:r>
    </w:p>
    <w:p w14:paraId="2FCB744D" w14:textId="5CD6A593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15.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могу сам позаботиться о себе. Во многих случаях я могу обезопасить себя, избежать травм, болезней, потерь.</w:t>
      </w:r>
    </w:p>
    <w:p w14:paraId="2B39845E" w14:textId="1FB655B3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16.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Бывают случаи, когда предвидеть и избежать опасности невозможно, когда человек не может защитить себя от потерь.</w:t>
      </w:r>
    </w:p>
    <w:p w14:paraId="5897CE2F" w14:textId="485742D9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17.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на улице я увижу лежащего человека, на котором лежит электрический провод, я сам уберу с него электропровод.</w:t>
      </w:r>
    </w:p>
    <w:p w14:paraId="52CDB837" w14:textId="2E062252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18.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на улице я увижу лежащего человека, на котором лежит электрический провод, я позову на помощь других людей.</w:t>
      </w:r>
    </w:p>
    <w:p w14:paraId="3920F956" w14:textId="337ADCA8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19.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рядом со мной упадет провод высоковольтной линии электропередачи, то я быстро убегу подальше от провода.</w:t>
      </w:r>
    </w:p>
    <w:p w14:paraId="410A2C89" w14:textId="5FAE533A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20.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рядом со мной упадет провод высоковольтной линии электропередачи, то я буду на одной ноге прыгать подальше от провода.</w:t>
      </w:r>
    </w:p>
    <w:p w14:paraId="3E5B6ADF" w14:textId="66FDCE49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21.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Среди людей много добрых и хороших, в случае опасности от них можно получить помощь.</w:t>
      </w:r>
    </w:p>
    <w:p w14:paraId="541FC474" w14:textId="6E2E378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22.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на меня набросится злобный пес, то я буду действовать смело и решительно.</w:t>
      </w:r>
    </w:p>
    <w:p w14:paraId="61C06F01" w14:textId="0BA16529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23.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в незнакомой части города на меня нападут местные хулиганы, то я буду действовать смело и решительно.</w:t>
      </w:r>
    </w:p>
    <w:p w14:paraId="2E6F638A" w14:textId="638BB951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24.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перебегу по узкой доске через глубокую траншею, чтобы спастись от нападения крупной собаки.</w:t>
      </w:r>
    </w:p>
    <w:p w14:paraId="024A6760" w14:textId="02E7CB03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25.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Чтобы спастись от вооруженного грабителя, я остановлю автомобиль и уеду с незнакомым мужчиной.</w:t>
      </w:r>
    </w:p>
    <w:p w14:paraId="7B6C70DD" w14:textId="41FD423E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26.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не буду перебегать через дорогу вместе с товарищами, если это опасно (близко мчится автомобиль и т.д.).</w:t>
      </w:r>
    </w:p>
    <w:p w14:paraId="0A32C7D3" w14:textId="40459F9C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27.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укротитель скажет, что заходить в клетку со львами безопасно, то я войду в нее вместе с ним.</w:t>
      </w:r>
    </w:p>
    <w:p w14:paraId="5928A5AB" w14:textId="5403F281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28.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От беды не уйдешь. От человека ничего не зависит.</w:t>
      </w:r>
    </w:p>
    <w:p w14:paraId="07687DEC" w14:textId="2E1BA449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lastRenderedPageBreak/>
        <w:t>29.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В случае опасности главная надежда на помощь взрослых, специалистов: охранников, пожарных, врачей и т.д.</w:t>
      </w:r>
    </w:p>
    <w:p w14:paraId="4EB37052" w14:textId="6F2FE75F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30.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Причины опасностей не зависят от нас, они вокруг человека: открытые люки,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гололед, автомобили, собаки, ураганы и т.д.</w:t>
      </w:r>
    </w:p>
    <w:p w14:paraId="54E8CC5C" w14:textId="00E5F733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31.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От окружающих людей не жди помощи и поддержки в случае опасности. Каждый за себя.</w:t>
      </w:r>
    </w:p>
    <w:p w14:paraId="01F4C5B5" w14:textId="3A1A8E2B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32.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Чтобы спастись от грабителей, я скажу им, где живут богатые люди.</w:t>
      </w:r>
    </w:p>
    <w:p w14:paraId="265173E4" w14:textId="791EF701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33.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Человек может обезопасить себя от любых опасностей и в любых условиях.</w:t>
      </w:r>
    </w:p>
    <w:p w14:paraId="1DD7C215" w14:textId="20079722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34.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При опасности я могу растеряться, испугаться, не могу действовать правильно.</w:t>
      </w:r>
    </w:p>
    <w:p w14:paraId="793D5859" w14:textId="01691FD5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35.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сам могу придумать выход в опасной ситуации.</w:t>
      </w:r>
    </w:p>
    <w:p w14:paraId="41733B6E" w14:textId="7468678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36.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слежу за тем, как другие действуют в случае опасности.</w:t>
      </w:r>
    </w:p>
    <w:p w14:paraId="7CBBB06B" w14:textId="369B5FE5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37.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Если незнакомый человек позовет меня к своему автомобилю и попросит меня показать ему дорогу, то я поеду с ним, покажу путь.</w:t>
      </w:r>
    </w:p>
    <w:p w14:paraId="476BE152" w14:textId="70D024CB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38.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знаю и не повторяю ошибки тех, кто попадает под колеса автомобилей на дорогах.</w:t>
      </w:r>
    </w:p>
    <w:p w14:paraId="10AFE8B9" w14:textId="02D438D2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39.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Я стараюсь не повторять своих и чужих ошибок, которые приводят к бедам, потерям, неприятностям.</w:t>
      </w:r>
    </w:p>
    <w:p w14:paraId="477FC431" w14:textId="35989300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40.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При опасности бесполезно думать самому, надо вспомнить то, что когда-то узнал об опасностях и самозащите.</w:t>
      </w:r>
    </w:p>
    <w:p w14:paraId="0B96747B" w14:textId="3C60754A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41.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Основам безопасности я учусь на уроках ОБЖ.</w:t>
      </w:r>
    </w:p>
    <w:p w14:paraId="25FF3CA5" w14:textId="66FF95C0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42.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Основам безопасности я учусь на других уроках.</w:t>
      </w:r>
    </w:p>
    <w:p w14:paraId="4BC654FE" w14:textId="66269D5F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43.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Основам безопасности я учусь из художественных кинофильмов.</w:t>
      </w:r>
    </w:p>
    <w:p w14:paraId="12B75FF4" w14:textId="574399C2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t>44.</w:t>
      </w:r>
      <w:r w:rsidR="00E662AA">
        <w:rPr>
          <w:rFonts w:ascii="Helvetica" w:eastAsia="Times New Roman" w:hAnsi="Helvetica" w:cs="Helvetica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lang w:eastAsia="ru-RU"/>
        </w:rPr>
        <w:t>Основам безопасности я учусь, играя в компьютерные игры.</w:t>
      </w:r>
    </w:p>
    <w:p w14:paraId="1FE8D8A7" w14:textId="77777777" w:rsidR="00FE22BF" w:rsidRPr="00FE22BF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CC3D4F" w14:textId="77777777" w:rsidR="00FE22BF" w:rsidRPr="00E662AA" w:rsidRDefault="00FE22BF" w:rsidP="00E662AA">
      <w:pPr>
        <w:pageBreakBefore/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lang w:eastAsia="ru-RU"/>
        </w:rPr>
        <w:lastRenderedPageBreak/>
        <w:t>Приложение</w:t>
      </w: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 xml:space="preserve"> 2</w:t>
      </w:r>
    </w:p>
    <w:p w14:paraId="3058D3D8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Методика «Умеете ли Вы планировать свою деятельность?»</w:t>
      </w:r>
    </w:p>
    <w:p w14:paraId="5AC3DEA2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Авторы: Р.Л. Оксфорд, И.Г. Юдина</w:t>
      </w:r>
    </w:p>
    <w:p w14:paraId="2740CC89" w14:textId="0EE3EB4E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Инструкция.</w:t>
      </w:r>
      <w:r w:rsidR="00E662AA" w:rsidRPr="00E662AA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Оцени каждое умение по шкале от «1» до «5», поставив любой знак в столбце с соответствующей оценкой.</w:t>
      </w:r>
    </w:p>
    <w:tbl>
      <w:tblPr>
        <w:tblW w:w="964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567"/>
        <w:gridCol w:w="567"/>
        <w:gridCol w:w="567"/>
        <w:gridCol w:w="567"/>
        <w:gridCol w:w="581"/>
      </w:tblGrid>
      <w:tr w:rsidR="00E662AA" w:rsidRPr="00E662AA" w14:paraId="46CED4F3" w14:textId="77777777" w:rsidTr="00FE22BF">
        <w:tc>
          <w:tcPr>
            <w:tcW w:w="6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F37BE2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Умения</w:t>
            </w:r>
          </w:p>
        </w:tc>
        <w:tc>
          <w:tcPr>
            <w:tcW w:w="2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47E5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Шкала оценки уровня развития</w:t>
            </w:r>
          </w:p>
        </w:tc>
      </w:tr>
      <w:tr w:rsidR="00E662AA" w:rsidRPr="00E662AA" w14:paraId="1DE201E1" w14:textId="77777777" w:rsidTr="00AD2E47">
        <w:tc>
          <w:tcPr>
            <w:tcW w:w="6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7CC3ADC" w14:textId="77777777" w:rsidR="00FE22BF" w:rsidRPr="00E662AA" w:rsidRDefault="00FE22BF" w:rsidP="00FE22BF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FAAF7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A1BC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78A04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AA58F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35E3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</w:tc>
      </w:tr>
      <w:tr w:rsidR="00E662AA" w:rsidRPr="00E662AA" w14:paraId="1067299B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EDA6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планировать своё время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E383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7FDE7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87550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5AB6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E9C8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60A44266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3D4E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Хочу, чтобы мои действия по выбору профессии были обоснованы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AB71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E06A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1274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CB20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5705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D628723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94401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определить цель своей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C521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5B64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7EF36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4B703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D76C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0279652A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E7113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определить, при каких условиях цель будет достигнута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8B8FF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1DF62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91BB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85A4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CFF4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484A8083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ABC1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выделить собственные качества, необходимые для достижения цели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EDBA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CAA7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E3580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B5C63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3471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54EF8089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310EE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отобрать средства для достижения цели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15DB0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FB7F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1493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2656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7D5B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92D9B76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22EF8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Знаю, куда можно обратиться за помощью при планировании своей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C974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4CC0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3E05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6335F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AFB7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73CB723E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B1BD2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Обладаю необходимыми навыками общения, необходимыми для обращения за помощью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37A3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41DB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3F25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56BD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70EB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8F9CA10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EA9B7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Мне нравится поступательное движение к цели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B60F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41F8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952A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5CDA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0585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15F2B11A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9941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планировать свою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430CC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CE5C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8272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A3334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1F28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5E3EFD84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80F22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организовать выполнение запланированного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75B4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D4F04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13526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4CF52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510B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4ABBBA96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90A44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распределить запланированные действия по времени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FAB37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3081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A0E8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AB54E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4632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04D1E749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1DEF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Сопоставляю свои действия с намеченным планом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04693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459D5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B16F6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B1AE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500F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659FA03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284C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Приступаю к работе заранее или вовремя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CDAFE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E1D4F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B3A30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813BB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C0FE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D19FB64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925A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перестраивать свою деятельность, в случае необходимости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87167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6C5E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92F87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54083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BE4E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678BC0AD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DF40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Заранее установленный срок окончания работы организует мой труд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6D1E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7FA1A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A2F0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9A39F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E58A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5FAD6818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BAE0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Мне нравится структурировать свой труд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FFBB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6865B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3B77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710AD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AD5E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6527E529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7F44C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Реализую свой план поэтапно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D400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0E5B4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D0B3F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9510A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BBAB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0DE867DA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8F437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оценить собственные результаты и предложить возможные пути их улучшения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B0EF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199CB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9E6F9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C38B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9009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49B4D3A9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E4E0D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Чувствую ответственность за свои действия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1D53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CB12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45A9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51D3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E9B3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0DAAD605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28D60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научить других делать или понимать что-то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A7D05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1695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63C5B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A4C86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9303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15B742D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1280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Знаю, как использовать мои достижения, чтобы сориентировать других людей в моём опыте и потребностях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86BF4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E2557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5B0B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8A1BD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A4D7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7E09876A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4ABE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работать в быстром темпе и соотносить своё время и возможности с сутью конкретной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48B2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BFC4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AA6C8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2B2D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2B6B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6CBE41BD" w14:textId="77777777" w:rsidTr="00AD2E47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CD90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Пониманию, что составление плана – это половина успеха в достижении результата выбора профиля обучения во взаимосвязи с будущей профессиональной деятельностью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ED48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D44D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F6023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0787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A175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beforeLines="20" w:before="48" w:after="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14:paraId="59ECE778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Интерпретация результатов.</w:t>
      </w:r>
    </w:p>
    <w:p w14:paraId="7078D184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Высокий уровень– 90–120 баллов</w:t>
      </w:r>
    </w:p>
    <w:p w14:paraId="660A9682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Средний уровень – 57–89 баллов</w:t>
      </w:r>
    </w:p>
    <w:p w14:paraId="3F3CE63F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Низкий уровень –24–56 балл</w:t>
      </w:r>
    </w:p>
    <w:p w14:paraId="1E59E3BE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2695D6D8" w14:textId="77777777" w:rsidR="00FE22BF" w:rsidRPr="00E662AA" w:rsidRDefault="00FE22BF" w:rsidP="00AD2E47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Приложение 3</w:t>
      </w:r>
    </w:p>
    <w:p w14:paraId="5D5FD50A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Методика «Умеете ли Вы принимать решение?»</w:t>
      </w:r>
    </w:p>
    <w:p w14:paraId="407CBFCB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Авторы: Л.А. Александрова, С.Г. Морозова</w:t>
      </w:r>
    </w:p>
    <w:p w14:paraId="0CD69C73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203CA91E" w14:textId="5FD2AD34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Инструкция.</w:t>
      </w:r>
      <w:r w:rsidR="00E662AA" w:rsidRPr="00E662AA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Оцени каждое умение по шкале от «1» до «5», поставив любой знак в столбце с соответствующей оценкой.</w:t>
      </w:r>
    </w:p>
    <w:tbl>
      <w:tblPr>
        <w:tblW w:w="958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708"/>
        <w:gridCol w:w="709"/>
        <w:gridCol w:w="709"/>
        <w:gridCol w:w="709"/>
        <w:gridCol w:w="662"/>
      </w:tblGrid>
      <w:tr w:rsidR="00E662AA" w:rsidRPr="00E662AA" w14:paraId="35600162" w14:textId="77777777" w:rsidTr="00AD2E47">
        <w:tc>
          <w:tcPr>
            <w:tcW w:w="6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30A65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Умения</w:t>
            </w:r>
          </w:p>
        </w:tc>
        <w:tc>
          <w:tcPr>
            <w:tcW w:w="3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AF5A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Шкала оценки уровня развития</w:t>
            </w:r>
          </w:p>
        </w:tc>
      </w:tr>
      <w:tr w:rsidR="00E662AA" w:rsidRPr="00E662AA" w14:paraId="04DA4766" w14:textId="77777777" w:rsidTr="00AD2E47">
        <w:tc>
          <w:tcPr>
            <w:tcW w:w="6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F21D90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FC5E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A6DE2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5EF8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E250F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95F4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</w:tc>
      </w:tr>
      <w:tr w:rsidR="00E662AA" w:rsidRPr="00E662AA" w14:paraId="27F7FE5A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F1C48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объяснить моё собственное мнение о выборе профессии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0D834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1130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3D92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DE45F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F19A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58E4FB5D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E57EA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отстоять свою точку зрения по поводу выбора профессии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38190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58F24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1313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AF73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A845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40C17453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C0A4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убедить других в собственной позиции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74454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280B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0069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9346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C4F0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CFDC1C1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85C6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Мне не нужен контроль моих действий и решений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1CF95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63B0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231E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21995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4E624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155EDC25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ED84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узнавать стереотипы (прочно сложившиеся, постоянные образцы чего-нибудь, стандарты) и понимать их эффекты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BD4EA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025F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DCD9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044D8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E242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495DDB06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02C6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сам определить вопрос, проблему, которые требуют решения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24C87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2B045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2ADF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98CB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1F1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12C4F0B1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A83FF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справиться с возникающими проблемами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AA7E7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324C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6B5F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EBB9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0407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64A3D00A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526E4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определить, какие проблемы смогу решить сам, а какие с посторонней помощью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D4134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B568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490B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1154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8FE6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59024F6E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0F2A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Полагаюсь в решениях на проверенные сведения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1B28B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6128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0BBC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A07DC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56BB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640B29FD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E03C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 выборе решения пользуюсь различными источниками информации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3DAC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E182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19205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B9B56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3241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1A2301DD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6C73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предложить различные решения по проблеме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68AC9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A7252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809E0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FBAA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78DA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547D0DC3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B30D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Могу оценить варианты решения проблемы и выбрать лучшие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E3CE3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52CFE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F431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D7F3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6C4E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842A9BD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5D9F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Проявляю инициативу, когда предоставляется возможность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8AB2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BEF9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3FCB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43493C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D3838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367BFBEE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698FD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Всегда обдумываю свои действия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D8203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59A79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F271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C8CE2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56B8E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662AA" w:rsidRPr="00E662AA" w14:paraId="185A9BBA" w14:textId="77777777" w:rsidTr="00AD2E47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7CAF07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Когда решаю предпринять какое-то действие, думаю, что смогу осуществить своё начинание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538A04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E2998F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2A088B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6B79A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E7991" w14:textId="77777777" w:rsidR="00FE22BF" w:rsidRPr="00E662AA" w:rsidRDefault="00FE22BF" w:rsidP="00AD2E47">
            <w:pPr>
              <w:tabs>
                <w:tab w:val="left" w:pos="1134"/>
                <w:tab w:val="left" w:pos="1418"/>
                <w:tab w:val="left" w:pos="1701"/>
              </w:tabs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14:paraId="6714DF59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26C93CB0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Интерпретация результатов.</w:t>
      </w:r>
    </w:p>
    <w:p w14:paraId="112A003C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Высокий уровень – 56–75 баллов</w:t>
      </w:r>
    </w:p>
    <w:p w14:paraId="1357BE8A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Средний уровень – 36–55 баллов</w:t>
      </w:r>
    </w:p>
    <w:p w14:paraId="28356536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Низкий уровень –15–35 балла</w:t>
      </w:r>
    </w:p>
    <w:p w14:paraId="2378A17C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65D7D5DB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24341B29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3B5A6C5D" w14:textId="77777777" w:rsidR="00FE22BF" w:rsidRPr="00E662AA" w:rsidRDefault="00FE22BF" w:rsidP="00AD2E47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Приложение 4</w:t>
      </w:r>
    </w:p>
    <w:p w14:paraId="16FC082D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Методика «Умеете ли вы проектировать свою деятельность»</w:t>
      </w:r>
    </w:p>
    <w:p w14:paraId="5DD25866" w14:textId="77777777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Автор: С.Г. Щербакова</w:t>
      </w:r>
    </w:p>
    <w:p w14:paraId="699627C7" w14:textId="5B935B8F" w:rsidR="00FE22BF" w:rsidRPr="00E662AA" w:rsidRDefault="00FE22BF" w:rsidP="00E662AA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Инструкция.</w:t>
      </w:r>
      <w:r w:rsidR="00E662AA" w:rsidRPr="00E662AA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Оцени каждое умение по шкале от «1» до «5», поставив любой знак в столбце с соответствующей оценкой.</w:t>
      </w:r>
    </w:p>
    <w:tbl>
      <w:tblPr>
        <w:tblW w:w="94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5409"/>
        <w:gridCol w:w="423"/>
        <w:gridCol w:w="422"/>
        <w:gridCol w:w="422"/>
        <w:gridCol w:w="422"/>
        <w:gridCol w:w="425"/>
      </w:tblGrid>
      <w:tr w:rsidR="00E662AA" w:rsidRPr="00E662AA" w14:paraId="6A6DFAEA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80FE9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Умения</w:t>
            </w:r>
          </w:p>
          <w:p w14:paraId="2FB4E0D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проектирования</w:t>
            </w:r>
          </w:p>
        </w:tc>
        <w:tc>
          <w:tcPr>
            <w:tcW w:w="5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238CF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31A1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Шкала оценки уровня развития</w:t>
            </w:r>
          </w:p>
        </w:tc>
      </w:tr>
      <w:tr w:rsidR="00E662AA" w:rsidRPr="00E662AA" w14:paraId="26504737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83FD35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39AFBB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B71F7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3E70A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752D8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18DD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AF7C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</w:tr>
      <w:tr w:rsidR="00E662AA" w:rsidRPr="00E662AA" w14:paraId="52B32A45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C8CC1D" w14:textId="30F4B925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B6B25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выявлять проблемы выбора профиля обучения и будущей профессии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5A58F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3AC2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F7B3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75FF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9AF9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405F59D1" w14:textId="77777777" w:rsidTr="00E662AA">
        <w:trPr>
          <w:trHeight w:val="2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E698C3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5943D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выбирать из множества проблем главную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4DC1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B9EB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5B0B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58760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5C55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1DCC42B6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50572E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5E8CC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решать проблемы самостоятельно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0D4F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7E9E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5A77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5C0C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0FEC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0737AAD2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0280F1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D7D06D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Выбираю проблемы путём согласования для совместного решения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3D51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2B7F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9163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260EE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776D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2C9ADA50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A0E60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63733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ставить цели и добиваться их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A0551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D9B6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700A9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3684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507D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3F08D50B" w14:textId="77777777" w:rsidTr="00E662A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BB5F7A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EB3556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согласовывать цели с другими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69F26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4D17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5056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8DBA6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3F34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3EC5E249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0E1D03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FD2021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Осуществляю поиск способов достижения цели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C63F2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7242C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84A7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EB63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0374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4E6D3802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86D12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39033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планировать свою деятельность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FE11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B5D9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1433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7C700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23DE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16C3A512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F0A78F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CEBC0C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организовать планирование в группе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10F3E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A7D3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52E16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9E034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FE8D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428E99A9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A062C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FA51D3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распределять обязанности и роди в группе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21C3D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633E8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209E6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27C0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C9FE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55E78F4B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A9CC3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Поисковые,</w:t>
            </w:r>
          </w:p>
          <w:p w14:paraId="540B9844" w14:textId="52591EEA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Исследовательские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DD5D84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проводить исследование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9719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6853A6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DE94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CC6C0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8BA1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2F9C78D5" w14:textId="77777777" w:rsidTr="00190CBC">
        <w:trPr>
          <w:trHeight w:val="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F711E0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995D44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Владею компьютером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BBD1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0F3F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8C2CD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FF87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C8D7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00CBFCEF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0D4525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6831C5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пользоваться Интернетом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A1BB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5604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1BF4E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F7C9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A8C0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63A5912A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CB31C5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3F6D2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отбирать нужную информацию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0D63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761F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94F91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5F84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353D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4A916457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1BEDB8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90A75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работать самостоятельно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315B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557B6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2C48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B0A2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02A3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4B8B478A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6C332F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669D8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достигать результатов в совместной деятельности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76DF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194A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0F6A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52532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D177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50239F25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44624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A51C0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дружить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EE91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04BD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9DA4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46F27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F921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3A4E9B41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9D29C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58A13F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Внимателен к людям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2E9B3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05948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210B0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AFE78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1E86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29F5B822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4A6D78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A7BB8C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Обладаю хорошими манерами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2D1C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6E36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0E1ED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C2CC3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1423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64E9A9ED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2A5B1C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175A2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Проявляю толерантность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AA1F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5547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5D56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6903D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65CF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2E48B387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328D16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F609E5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слушать и сопереживать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6A04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9FE15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5AC9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0BD83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3171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61BCD433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61C1F6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ED98B1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конструктивно сотрудничать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7BC2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B108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468A8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E05D6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2A8A6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12E72AB7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42597F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2FC93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Имею чувство юмора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E06F3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1671D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9D9B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1F31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7500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7BE13A1E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95E6B1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3F75E6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Помогаю людям в трудных ситуациях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ACDE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D9C61F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27DB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E736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E3C0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6438AAB2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A7F9AD8" w14:textId="4003E48E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Презентационные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41361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публично выступать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851F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C855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14E91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F334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F2AC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086598AC" w14:textId="77777777" w:rsidTr="00E662AA">
        <w:trPr>
          <w:trHeight w:val="2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CF9546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2859F9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составить план выступления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07BD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C1E3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09493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E0AEC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1CC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4AEFD2CA" w14:textId="77777777" w:rsidTr="00E662AA">
        <w:trPr>
          <w:trHeight w:val="1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C9EAF9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2002E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логически мыслить и выражать своё мнение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DA88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6DEE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2A6B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300B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0447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15207EAE" w14:textId="77777777" w:rsidTr="00E662AA">
        <w:trPr>
          <w:trHeight w:val="1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D765A62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65AFC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сжато излагать свои мысли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8D594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6C9A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2720C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DE53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E506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281E7427" w14:textId="77777777" w:rsidTr="00190CBC"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A89049" w14:textId="7063E47D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Рефлексивные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40767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оценить вклад каждого участника проекта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CCDD0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084C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25C1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3FF7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BCCD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12F0F230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35AD56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9DD6F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Умею оценить результативность решения проблемы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0BF5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87805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D1196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7759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78D34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48B00DD6" w14:textId="77777777" w:rsidTr="00190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087DD4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19FDA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проявить самоанализ деятельности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9E2F9B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53D1A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55E896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889AD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67AC1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E662AA" w:rsidRPr="00E662AA" w14:paraId="3FD6862C" w14:textId="77777777" w:rsidTr="00E662AA">
        <w:trPr>
          <w:trHeight w:val="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50FAEC6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0A836" w14:textId="77777777" w:rsidR="00FE22BF" w:rsidRPr="00E662AA" w:rsidRDefault="00FE22BF" w:rsidP="00E662AA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662A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Могу оценить результаты совместной деятельности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3207F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697617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E40988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E4A39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23FCE" w14:textId="77777777" w:rsidR="00FE22BF" w:rsidRPr="00E662AA" w:rsidRDefault="00FE22BF" w:rsidP="00190CBC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14:paraId="62B160AC" w14:textId="77777777" w:rsidR="00E662AA" w:rsidRDefault="00E662AA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14:paraId="75070181" w14:textId="0E7E1560" w:rsidR="005D6404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lastRenderedPageBreak/>
        <w:t>Интерпретация результатов</w:t>
      </w:r>
      <w:r w:rsidR="005D6404" w:rsidRPr="00E662A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:</w:t>
      </w:r>
    </w:p>
    <w:p w14:paraId="23E612A3" w14:textId="6B995962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Высокий уровень – 108 – 160 баллов</w:t>
      </w:r>
    </w:p>
    <w:p w14:paraId="4C65CA16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Средний уровень – 65 – 107 баллов</w:t>
      </w:r>
    </w:p>
    <w:p w14:paraId="780683C8" w14:textId="77777777" w:rsidR="00FE22BF" w:rsidRPr="00E662AA" w:rsidRDefault="00FE22BF" w:rsidP="00FE22BF">
      <w:pPr>
        <w:shd w:val="clear" w:color="auto" w:fill="FFFFFF"/>
        <w:tabs>
          <w:tab w:val="left" w:pos="1134"/>
          <w:tab w:val="left" w:pos="1418"/>
          <w:tab w:val="left" w:pos="1701"/>
        </w:tabs>
        <w:spacing w:after="15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662AA">
        <w:rPr>
          <w:rFonts w:ascii="Helvetica" w:eastAsia="Times New Roman" w:hAnsi="Helvetica" w:cs="Helvetica"/>
          <w:sz w:val="21"/>
          <w:szCs w:val="21"/>
          <w:lang w:eastAsia="ru-RU"/>
        </w:rPr>
        <w:t>Низкий уровень –32 – 64 балла</w:t>
      </w:r>
    </w:p>
    <w:sectPr w:rsidR="00FE22BF" w:rsidRPr="00E662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F105" w14:textId="77777777" w:rsidR="00E662AA" w:rsidRDefault="00E662AA" w:rsidP="00E662AA">
      <w:pPr>
        <w:spacing w:after="0" w:line="240" w:lineRule="auto"/>
      </w:pPr>
      <w:r>
        <w:separator/>
      </w:r>
    </w:p>
  </w:endnote>
  <w:endnote w:type="continuationSeparator" w:id="0">
    <w:p w14:paraId="7D040268" w14:textId="77777777" w:rsidR="00E662AA" w:rsidRDefault="00E662AA" w:rsidP="00E6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021257"/>
      <w:docPartObj>
        <w:docPartGallery w:val="Page Numbers (Bottom of Page)"/>
        <w:docPartUnique/>
      </w:docPartObj>
    </w:sdtPr>
    <w:sdtContent>
      <w:p w14:paraId="59B65075" w14:textId="3051D23D" w:rsidR="00E662AA" w:rsidRDefault="00E66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15BC03" w14:textId="77777777" w:rsidR="00E662AA" w:rsidRDefault="00E66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D5A9" w14:textId="77777777" w:rsidR="00E662AA" w:rsidRDefault="00E662AA" w:rsidP="00E662AA">
      <w:pPr>
        <w:spacing w:after="0" w:line="240" w:lineRule="auto"/>
      </w:pPr>
      <w:r>
        <w:separator/>
      </w:r>
    </w:p>
  </w:footnote>
  <w:footnote w:type="continuationSeparator" w:id="0">
    <w:p w14:paraId="3733D0F8" w14:textId="77777777" w:rsidR="00E662AA" w:rsidRDefault="00E662AA" w:rsidP="00E6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B14"/>
    <w:multiLevelType w:val="hybridMultilevel"/>
    <w:tmpl w:val="1ABC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2E68BA"/>
    <w:multiLevelType w:val="multilevel"/>
    <w:tmpl w:val="005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E18A2"/>
    <w:multiLevelType w:val="multilevel"/>
    <w:tmpl w:val="5DA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1190C"/>
    <w:multiLevelType w:val="multilevel"/>
    <w:tmpl w:val="3B9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26289"/>
    <w:multiLevelType w:val="multilevel"/>
    <w:tmpl w:val="FB3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BF"/>
    <w:rsid w:val="00190CBC"/>
    <w:rsid w:val="005D6404"/>
    <w:rsid w:val="00AD2E47"/>
    <w:rsid w:val="00E662AA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F4CB"/>
  <w15:chartTrackingRefBased/>
  <w15:docId w15:val="{7E45E9F2-6FCD-4030-8A87-ED62083F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22BF"/>
    <w:rPr>
      <w:i/>
      <w:iCs/>
    </w:rPr>
  </w:style>
  <w:style w:type="paragraph" w:styleId="a5">
    <w:name w:val="header"/>
    <w:basedOn w:val="a"/>
    <w:link w:val="a6"/>
    <w:uiPriority w:val="99"/>
    <w:unhideWhenUsed/>
    <w:rsid w:val="00E6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2AA"/>
  </w:style>
  <w:style w:type="paragraph" w:styleId="a7">
    <w:name w:val="footer"/>
    <w:basedOn w:val="a"/>
    <w:link w:val="a8"/>
    <w:uiPriority w:val="99"/>
    <w:unhideWhenUsed/>
    <w:rsid w:val="00E6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2AA"/>
  </w:style>
  <w:style w:type="paragraph" w:styleId="a9">
    <w:name w:val="List Paragraph"/>
    <w:basedOn w:val="a"/>
    <w:uiPriority w:val="34"/>
    <w:qFormat/>
    <w:rsid w:val="00E6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</cp:lastModifiedBy>
  <cp:revision>2</cp:revision>
  <dcterms:created xsi:type="dcterms:W3CDTF">2022-01-11T20:14:00Z</dcterms:created>
  <dcterms:modified xsi:type="dcterms:W3CDTF">2022-03-01T14:46:00Z</dcterms:modified>
</cp:coreProperties>
</file>